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9" w:beforeLines="80"/>
        <w:jc w:val="center"/>
        <w:rPr>
          <w:rFonts w:ascii="Times New Roman" w:hAnsi="Times New Roman" w:cs="Times New Roman"/>
        </w:rPr>
      </w:pPr>
      <w:r>
        <w:rPr>
          <w:rFonts w:ascii="Times New Roman" w:hAnsi="Times New Roman" w:cs="Times New Roman"/>
          <w:b/>
          <w:sz w:val="32"/>
          <w:szCs w:val="32"/>
        </w:rPr>
        <w:t>检验检测委托单</w:t>
      </w:r>
      <w:r>
        <w:rPr>
          <w:rFonts w:ascii="Times New Roman" w:hAnsi="Times New Roman" w:cs="Times New Roman"/>
          <w:szCs w:val="21"/>
        </w:rPr>
        <w:t>INSPECTION &amp;</w:t>
      </w:r>
      <w:r>
        <w:rPr>
          <w:rFonts w:ascii="Times New Roman" w:hAnsi="Times New Roman" w:cs="Times New Roman"/>
          <w:b/>
          <w:sz w:val="32"/>
          <w:szCs w:val="32"/>
        </w:rPr>
        <w:t xml:space="preserve"> </w:t>
      </w:r>
      <w:r>
        <w:rPr>
          <w:rFonts w:ascii="Times New Roman" w:hAnsi="Times New Roman" w:cs="Times New Roman"/>
          <w:szCs w:val="21"/>
        </w:rPr>
        <w:t>TESTING APPLICATION FORM</w:t>
      </w:r>
    </w:p>
    <w:p>
      <w:pPr>
        <w:ind w:leftChars="-135" w:hanging="282" w:hangingChars="157"/>
        <w:rPr>
          <w:rFonts w:ascii="Times New Roman" w:hAnsi="Times New Roman" w:cs="Times New Roman"/>
          <w:sz w:val="18"/>
          <w:szCs w:val="18"/>
          <w:u w:val="single"/>
        </w:rPr>
      </w:pPr>
      <w:r>
        <w:rPr>
          <w:rFonts w:ascii="Times New Roman" w:hAnsi="Times New Roman" w:cs="Times New Roman"/>
          <w:sz w:val="18"/>
          <w:szCs w:val="18"/>
        </w:rPr>
        <w:t>委托编号Commission No.：</w:t>
      </w:r>
      <w:r>
        <w:rPr>
          <w:rFonts w:ascii="Times New Roman" w:hAnsi="Times New Roman" w:cs="Times New Roman"/>
          <w:sz w:val="18"/>
          <w:szCs w:val="18"/>
          <w:u w:val="single"/>
        </w:rPr>
        <w:t xml:space="preserve">              </w:t>
      </w:r>
      <w:r>
        <w:rPr>
          <w:rFonts w:hint="eastAsia" w:ascii="Times New Roman" w:hAnsi="Times New Roman" w:cs="Times New Roman"/>
          <w:sz w:val="18"/>
          <w:szCs w:val="18"/>
          <w:u w:val="single"/>
          <w:lang w:val="en-US" w:eastAsia="zh-CN"/>
        </w:rPr>
        <w:t xml:space="preserve">      </w:t>
      </w:r>
      <w:r>
        <w:rPr>
          <w:rFonts w:ascii="Times New Roman" w:hAnsi="Times New Roman" w:cs="Times New Roman"/>
          <w:sz w:val="18"/>
          <w:szCs w:val="18"/>
          <w:u w:val="single"/>
        </w:rPr>
        <w:t xml:space="preserve">  </w:t>
      </w:r>
      <w:r>
        <w:rPr>
          <w:rFonts w:ascii="Times New Roman" w:hAnsi="Times New Roman" w:cs="Times New Roman"/>
          <w:sz w:val="18"/>
          <w:szCs w:val="18"/>
        </w:rPr>
        <w:t xml:space="preserve">  </w:t>
      </w:r>
      <w:r>
        <w:rPr>
          <w:rFonts w:hint="eastAsia" w:ascii="Times New Roman" w:hAnsi="Times New Roman" w:cs="Times New Roman"/>
          <w:sz w:val="18"/>
          <w:szCs w:val="18"/>
          <w:lang w:val="en-US" w:eastAsia="zh-CN"/>
        </w:rPr>
        <w:t xml:space="preserve">              </w:t>
      </w:r>
      <w:r>
        <w:rPr>
          <w:rFonts w:ascii="Times New Roman" w:hAnsi="Times New Roman" w:cs="Times New Roman"/>
          <w:sz w:val="18"/>
          <w:szCs w:val="18"/>
        </w:rPr>
        <w:t>合同</w:t>
      </w:r>
      <w:r>
        <w:rPr>
          <w:rFonts w:hint="eastAsia" w:ascii="Times New Roman" w:hAnsi="Times New Roman" w:cs="Times New Roman"/>
          <w:sz w:val="18"/>
          <w:szCs w:val="18"/>
        </w:rPr>
        <w:t>评审</w:t>
      </w:r>
      <w:r>
        <w:rPr>
          <w:rFonts w:ascii="Times New Roman" w:hAnsi="Times New Roman" w:cs="Times New Roman"/>
          <w:sz w:val="18"/>
          <w:szCs w:val="18"/>
        </w:rPr>
        <w:t>编号Contract Review（需要时）：</w:t>
      </w:r>
      <w:r>
        <w:rPr>
          <w:rFonts w:ascii="Times New Roman" w:hAnsi="Times New Roman" w:cs="Times New Roman"/>
          <w:sz w:val="18"/>
          <w:szCs w:val="18"/>
          <w:u w:val="single"/>
        </w:rPr>
        <w:t xml:space="preserve">                  </w:t>
      </w:r>
      <w:r>
        <w:rPr>
          <w:rFonts w:ascii="Times New Roman" w:hAnsi="Times New Roman" w:cs="Times New Roman"/>
          <w:sz w:val="18"/>
          <w:szCs w:val="18"/>
        </w:rPr>
        <w:t xml:space="preserve">  </w:t>
      </w:r>
      <w:r>
        <w:t xml:space="preserve"> </w:t>
      </w:r>
    </w:p>
    <w:tbl>
      <w:tblPr>
        <w:tblStyle w:val="7"/>
        <w:tblW w:w="10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42"/>
        <w:gridCol w:w="845"/>
        <w:gridCol w:w="844"/>
        <w:gridCol w:w="6"/>
        <w:gridCol w:w="777"/>
        <w:gridCol w:w="70"/>
        <w:gridCol w:w="852"/>
        <w:gridCol w:w="621"/>
        <w:gridCol w:w="230"/>
        <w:gridCol w:w="404"/>
        <w:gridCol w:w="783"/>
        <w:gridCol w:w="709"/>
        <w:gridCol w:w="992"/>
        <w:gridCol w:w="34"/>
        <w:gridCol w:w="108"/>
        <w:gridCol w:w="1417"/>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4" w:hRule="exact"/>
          <w:jc w:val="center"/>
        </w:trPr>
        <w:tc>
          <w:tcPr>
            <w:tcW w:w="10768" w:type="dxa"/>
            <w:gridSpan w:val="17"/>
            <w:tcBorders>
              <w:bottom w:val="outset" w:color="auto" w:sz="6" w:space="0"/>
              <w:right w:val="single" w:color="auto" w:sz="4" w:space="0"/>
            </w:tcBorders>
            <w:vAlign w:val="center"/>
          </w:tcPr>
          <w:p>
            <w:pPr>
              <w:spacing w:line="240" w:lineRule="exact"/>
              <w:jc w:val="center"/>
              <w:rPr>
                <w:rFonts w:ascii="Times New Roman" w:hAnsi="Times New Roman" w:cs="Times New Roman"/>
                <w:sz w:val="18"/>
                <w:szCs w:val="18"/>
              </w:rPr>
            </w:pPr>
            <w:r>
              <w:rPr>
                <w:rFonts w:ascii="Times New Roman" w:hAnsi="Times New Roman" w:cs="Times New Roman"/>
                <w:b/>
                <w:szCs w:val="21"/>
              </w:rPr>
              <w:t>客户信息Client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exact"/>
          <w:jc w:val="center"/>
        </w:trPr>
        <w:tc>
          <w:tcPr>
            <w:tcW w:w="1787" w:type="dxa"/>
            <w:gridSpan w:val="2"/>
            <w:tcBorders>
              <w:top w:val="outset" w:color="auto" w:sz="6" w:space="0"/>
              <w:left w:val="single" w:color="auto" w:sz="4" w:space="0"/>
              <w:bottom w:val="outset" w:color="auto" w:sz="6" w:space="0"/>
              <w:right w:val="outset" w:color="auto" w:sz="6" w:space="0"/>
            </w:tcBorders>
            <w:vAlign w:val="center"/>
          </w:tcPr>
          <w:p>
            <w:pPr>
              <w:spacing w:line="200" w:lineRule="exact"/>
              <w:jc w:val="center"/>
              <w:rPr>
                <w:rFonts w:ascii="Times New Roman" w:hAnsi="Times New Roman" w:cs="Times New Roman"/>
                <w:sz w:val="18"/>
                <w:szCs w:val="18"/>
              </w:rPr>
            </w:pPr>
            <w:r>
              <w:rPr>
                <w:rFonts w:ascii="Times New Roman" w:hAnsi="Times New Roman" w:cs="Times New Roman"/>
                <w:sz w:val="18"/>
                <w:szCs w:val="18"/>
              </w:rPr>
              <w:t>委托单位</w:t>
            </w:r>
            <w:r>
              <w:rPr>
                <w:rFonts w:ascii="Times New Roman" w:hAnsi="Times New Roman" w:cs="Times New Roman"/>
                <w:sz w:val="15"/>
                <w:szCs w:val="15"/>
              </w:rPr>
              <w:t>Client</w:t>
            </w:r>
          </w:p>
        </w:tc>
        <w:tc>
          <w:tcPr>
            <w:tcW w:w="3170" w:type="dxa"/>
            <w:gridSpan w:val="6"/>
            <w:tcBorders>
              <w:top w:val="outset" w:color="auto" w:sz="6" w:space="0"/>
              <w:left w:val="outset" w:color="auto" w:sz="6" w:space="0"/>
              <w:bottom w:val="outset" w:color="auto" w:sz="6" w:space="0"/>
              <w:right w:val="outset" w:color="auto" w:sz="6" w:space="0"/>
            </w:tcBorders>
            <w:vAlign w:val="center"/>
          </w:tcPr>
          <w:p>
            <w:pPr>
              <w:spacing w:line="200" w:lineRule="exact"/>
              <w:jc w:val="left"/>
              <w:rPr>
                <w:rFonts w:ascii="Times New Roman" w:hAnsi="Times New Roman" w:cs="Times New Roman"/>
                <w:b/>
                <w:szCs w:val="21"/>
              </w:rPr>
            </w:pPr>
          </w:p>
        </w:tc>
        <w:tc>
          <w:tcPr>
            <w:tcW w:w="1417" w:type="dxa"/>
            <w:gridSpan w:val="3"/>
            <w:tcBorders>
              <w:top w:val="outset" w:color="auto" w:sz="6" w:space="0"/>
              <w:left w:val="outset" w:color="auto" w:sz="6" w:space="0"/>
              <w:bottom w:val="outset" w:color="auto" w:sz="6" w:space="0"/>
              <w:right w:val="outset" w:color="auto" w:sz="6" w:space="0"/>
            </w:tcBorders>
            <w:vAlign w:val="center"/>
          </w:tcPr>
          <w:p>
            <w:pPr>
              <w:spacing w:line="200" w:lineRule="exact"/>
              <w:jc w:val="center"/>
              <w:rPr>
                <w:rFonts w:ascii="Times New Roman" w:hAnsi="Times New Roman" w:cs="Times New Roman"/>
                <w:sz w:val="18"/>
                <w:szCs w:val="18"/>
              </w:rPr>
            </w:pPr>
            <w:r>
              <w:rPr>
                <w:rFonts w:ascii="Times New Roman" w:hAnsi="Times New Roman" w:cs="Times New Roman"/>
                <w:sz w:val="18"/>
                <w:szCs w:val="18"/>
              </w:rPr>
              <w:t>地址</w:t>
            </w:r>
            <w:r>
              <w:rPr>
                <w:rFonts w:ascii="Times New Roman" w:hAnsi="Times New Roman" w:cs="Times New Roman"/>
                <w:sz w:val="15"/>
                <w:szCs w:val="15"/>
              </w:rPr>
              <w:t>Address</w:t>
            </w:r>
          </w:p>
        </w:tc>
        <w:tc>
          <w:tcPr>
            <w:tcW w:w="4394" w:type="dxa"/>
            <w:gridSpan w:val="6"/>
            <w:tcBorders>
              <w:top w:val="outset" w:color="auto" w:sz="6" w:space="0"/>
              <w:left w:val="outset" w:color="auto" w:sz="6" w:space="0"/>
              <w:bottom w:val="outset" w:color="auto" w:sz="6" w:space="0"/>
              <w:right w:val="single" w:color="auto" w:sz="4" w:space="0"/>
            </w:tcBorders>
            <w:vAlign w:val="center"/>
          </w:tcPr>
          <w:p>
            <w:pPr>
              <w:spacing w:line="200" w:lineRule="exact"/>
              <w:jc w:val="center"/>
              <w:rPr>
                <w:rFonts w:ascii="Times New Roman" w:hAnsi="Times New Roman" w:cs="Times New Roman"/>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exact"/>
          <w:jc w:val="center"/>
        </w:trPr>
        <w:tc>
          <w:tcPr>
            <w:tcW w:w="1787" w:type="dxa"/>
            <w:gridSpan w:val="2"/>
            <w:tcBorders>
              <w:top w:val="outset" w:color="auto" w:sz="6" w:space="0"/>
              <w:left w:val="single" w:color="auto" w:sz="4" w:space="0"/>
              <w:bottom w:val="outset" w:color="auto" w:sz="6" w:space="0"/>
              <w:right w:val="outset" w:color="auto" w:sz="6" w:space="0"/>
            </w:tcBorders>
            <w:vAlign w:val="center"/>
          </w:tcPr>
          <w:p>
            <w:pPr>
              <w:spacing w:line="200" w:lineRule="exact"/>
              <w:jc w:val="center"/>
              <w:rPr>
                <w:rFonts w:ascii="Times New Roman" w:hAnsi="Times New Roman" w:cs="Times New Roman"/>
                <w:sz w:val="18"/>
                <w:szCs w:val="18"/>
              </w:rPr>
            </w:pPr>
            <w:r>
              <w:rPr>
                <w:rFonts w:hint="eastAsia" w:ascii="Times New Roman" w:hAnsi="Times New Roman" w:cs="Times New Roman"/>
                <w:sz w:val="18"/>
                <w:szCs w:val="18"/>
              </w:rPr>
              <w:t>联系人</w:t>
            </w:r>
            <w:r>
              <w:rPr>
                <w:rFonts w:hint="eastAsia" w:ascii="Times New Roman" w:hAnsi="Times New Roman" w:cs="Times New Roman"/>
                <w:sz w:val="15"/>
                <w:szCs w:val="15"/>
              </w:rPr>
              <w:t>Contacts</w:t>
            </w:r>
          </w:p>
        </w:tc>
        <w:tc>
          <w:tcPr>
            <w:tcW w:w="1697" w:type="dxa"/>
            <w:gridSpan w:val="4"/>
            <w:tcBorders>
              <w:top w:val="outset" w:color="auto" w:sz="6" w:space="0"/>
              <w:left w:val="outset" w:color="auto" w:sz="6" w:space="0"/>
              <w:bottom w:val="outset" w:color="auto" w:sz="6" w:space="0"/>
              <w:right w:val="outset" w:color="auto" w:sz="6" w:space="0"/>
            </w:tcBorders>
            <w:vAlign w:val="center"/>
          </w:tcPr>
          <w:p>
            <w:pPr>
              <w:spacing w:line="200" w:lineRule="exact"/>
              <w:jc w:val="center"/>
              <w:rPr>
                <w:rFonts w:ascii="Times New Roman" w:hAnsi="Times New Roman" w:cs="Times New Roman"/>
                <w:b/>
                <w:szCs w:val="21"/>
              </w:rPr>
            </w:pPr>
          </w:p>
        </w:tc>
        <w:tc>
          <w:tcPr>
            <w:tcW w:w="1473" w:type="dxa"/>
            <w:gridSpan w:val="2"/>
            <w:tcBorders>
              <w:top w:val="outset" w:color="auto" w:sz="6" w:space="0"/>
              <w:left w:val="outset" w:color="auto" w:sz="6" w:space="0"/>
              <w:bottom w:val="outset" w:color="auto" w:sz="6" w:space="0"/>
              <w:right w:val="outset" w:color="auto" w:sz="6" w:space="0"/>
            </w:tcBorders>
            <w:vAlign w:val="center"/>
          </w:tcPr>
          <w:p>
            <w:pPr>
              <w:spacing w:line="200" w:lineRule="exact"/>
              <w:jc w:val="center"/>
              <w:rPr>
                <w:rFonts w:ascii="Times New Roman" w:hAnsi="Times New Roman" w:cs="Times New Roman"/>
                <w:b/>
                <w:szCs w:val="21"/>
              </w:rPr>
            </w:pPr>
            <w:r>
              <w:rPr>
                <w:rFonts w:ascii="Times New Roman" w:hAnsi="Times New Roman" w:cs="Times New Roman"/>
                <w:sz w:val="18"/>
                <w:szCs w:val="18"/>
              </w:rPr>
              <w:t>联系电话</w:t>
            </w:r>
            <w:r>
              <w:rPr>
                <w:rFonts w:ascii="Times New Roman" w:hAnsi="Times New Roman" w:cs="Times New Roman"/>
                <w:sz w:val="15"/>
                <w:szCs w:val="15"/>
              </w:rPr>
              <w:t>Tel</w:t>
            </w:r>
          </w:p>
        </w:tc>
        <w:tc>
          <w:tcPr>
            <w:tcW w:w="2126" w:type="dxa"/>
            <w:gridSpan w:val="4"/>
            <w:tcBorders>
              <w:top w:val="outset" w:color="auto" w:sz="6" w:space="0"/>
              <w:left w:val="outset" w:color="auto" w:sz="6" w:space="0"/>
              <w:bottom w:val="outset" w:color="auto" w:sz="6" w:space="0"/>
              <w:right w:val="outset" w:color="auto" w:sz="6" w:space="0"/>
            </w:tcBorders>
            <w:vAlign w:val="center"/>
          </w:tcPr>
          <w:p>
            <w:pPr>
              <w:spacing w:line="200" w:lineRule="exact"/>
              <w:jc w:val="center"/>
              <w:rPr>
                <w:rFonts w:ascii="Times New Roman" w:hAnsi="Times New Roman" w:cs="Times New Roman"/>
                <w:b/>
                <w:szCs w:val="21"/>
              </w:rPr>
            </w:pPr>
          </w:p>
        </w:tc>
        <w:tc>
          <w:tcPr>
            <w:tcW w:w="1134" w:type="dxa"/>
            <w:gridSpan w:val="3"/>
            <w:tcBorders>
              <w:top w:val="outset" w:color="auto" w:sz="6" w:space="0"/>
              <w:left w:val="outset" w:color="auto" w:sz="6" w:space="0"/>
              <w:bottom w:val="outset" w:color="auto" w:sz="6" w:space="0"/>
              <w:right w:val="outset" w:color="auto" w:sz="6" w:space="0"/>
            </w:tcBorders>
            <w:vAlign w:val="center"/>
          </w:tcPr>
          <w:p>
            <w:pPr>
              <w:spacing w:line="200" w:lineRule="exact"/>
              <w:jc w:val="center"/>
              <w:rPr>
                <w:rFonts w:ascii="Times New Roman" w:hAnsi="Times New Roman" w:cs="Times New Roman"/>
                <w:b/>
                <w:szCs w:val="21"/>
              </w:rPr>
            </w:pPr>
            <w:r>
              <w:rPr>
                <w:rFonts w:ascii="Times New Roman" w:hAnsi="Times New Roman" w:cs="Times New Roman"/>
                <w:sz w:val="18"/>
                <w:szCs w:val="18"/>
              </w:rPr>
              <w:t>邮箱</w:t>
            </w:r>
            <w:r>
              <w:rPr>
                <w:rFonts w:ascii="Times New Roman" w:hAnsi="Times New Roman" w:cs="Times New Roman"/>
                <w:sz w:val="15"/>
                <w:szCs w:val="15"/>
              </w:rPr>
              <w:t>Email</w:t>
            </w:r>
          </w:p>
        </w:tc>
        <w:tc>
          <w:tcPr>
            <w:tcW w:w="2551" w:type="dxa"/>
            <w:gridSpan w:val="2"/>
            <w:tcBorders>
              <w:top w:val="outset" w:color="auto" w:sz="6" w:space="0"/>
              <w:left w:val="outset" w:color="auto" w:sz="6" w:space="0"/>
              <w:bottom w:val="outset" w:color="auto" w:sz="6" w:space="0"/>
              <w:right w:val="single" w:color="auto" w:sz="4" w:space="0"/>
            </w:tcBorders>
            <w:vAlign w:val="center"/>
          </w:tcPr>
          <w:p>
            <w:pPr>
              <w:spacing w:line="200" w:lineRule="exact"/>
              <w:jc w:val="center"/>
              <w:rPr>
                <w:rFonts w:ascii="Times New Roman" w:hAnsi="Times New Roman" w:cs="Times New Roman"/>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45" w:hRule="atLeast"/>
          <w:jc w:val="center"/>
        </w:trPr>
        <w:tc>
          <w:tcPr>
            <w:tcW w:w="10768" w:type="dxa"/>
            <w:gridSpan w:val="17"/>
            <w:tcBorders>
              <w:top w:val="single" w:color="auto" w:sz="4" w:space="0"/>
              <w:left w:val="single" w:color="auto" w:sz="4" w:space="0"/>
              <w:bottom w:val="single" w:color="auto" w:sz="4" w:space="0"/>
              <w:right w:val="single" w:color="auto" w:sz="4" w:space="0"/>
            </w:tcBorders>
          </w:tcPr>
          <w:p>
            <w:pPr>
              <w:widowControl/>
              <w:tabs>
                <w:tab w:val="left" w:pos="6062"/>
                <w:tab w:val="left" w:pos="10881"/>
              </w:tabs>
              <w:spacing w:line="220" w:lineRule="exact"/>
              <w:jc w:val="left"/>
              <w:rPr>
                <w:rFonts w:ascii="Times New Roman" w:hAnsi="Times New Roman" w:cs="Times New Roman"/>
                <w:color w:val="333333"/>
                <w:kern w:val="0"/>
                <w:sz w:val="15"/>
                <w:szCs w:val="15"/>
                <w:lang w:val="en-GB"/>
              </w:rPr>
            </w:pPr>
            <w:r>
              <w:rPr>
                <w:rFonts w:ascii="Times New Roman" w:hAnsi="Times New Roman" w:cs="Times New Roman"/>
                <w:color w:val="333333"/>
                <w:kern w:val="0"/>
                <w:sz w:val="15"/>
                <w:szCs w:val="15"/>
                <w:lang w:val="en-GB"/>
              </w:rPr>
              <w:t>如无特殊书面说明，检测报告将使用以上抬头并告知/发送至以上联系人，如有特殊要求请在以下注明：Our report/invoice will be raised above-mentioned company name and dispatched to above-mentioned address without special requirement. If there is any special request, please mark in below blank area：</w:t>
            </w:r>
          </w:p>
          <w:p>
            <w:pPr>
              <w:widowControl/>
              <w:tabs>
                <w:tab w:val="left" w:pos="6062"/>
                <w:tab w:val="left" w:pos="10881"/>
              </w:tabs>
              <w:spacing w:line="220" w:lineRule="exact"/>
              <w:jc w:val="left"/>
              <w:rPr>
                <w:rFonts w:ascii="Times New Roman" w:hAnsi="Times New Roman" w:cs="Times New Roman"/>
                <w:color w:val="333333"/>
                <w:kern w:val="0"/>
                <w:sz w:val="16"/>
                <w:szCs w:val="16"/>
                <w:lang w:val="en-GB"/>
              </w:rPr>
            </w:pPr>
          </w:p>
          <w:p>
            <w:pPr>
              <w:widowControl/>
              <w:tabs>
                <w:tab w:val="left" w:pos="6062"/>
                <w:tab w:val="left" w:pos="10881"/>
              </w:tabs>
              <w:spacing w:line="220" w:lineRule="exact"/>
              <w:jc w:val="left"/>
              <w:rPr>
                <w:rFonts w:ascii="Times New Roman" w:hAnsi="Times New Roman" w:cs="Times New Roman"/>
                <w:color w:val="333333"/>
                <w:kern w:val="0"/>
                <w:sz w:val="16"/>
                <w:szCs w:val="16"/>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3" w:hRule="atLeast"/>
          <w:jc w:val="center"/>
        </w:trPr>
        <w:tc>
          <w:tcPr>
            <w:tcW w:w="10768" w:type="dxa"/>
            <w:gridSpan w:val="17"/>
            <w:vAlign w:val="center"/>
          </w:tcPr>
          <w:p>
            <w:pPr>
              <w:spacing w:line="240" w:lineRule="exact"/>
              <w:jc w:val="center"/>
              <w:rPr>
                <w:rFonts w:ascii="Times New Roman" w:hAnsi="Times New Roman" w:cs="Times New Roman"/>
                <w:szCs w:val="21"/>
              </w:rPr>
            </w:pPr>
            <w:r>
              <w:rPr>
                <w:rFonts w:ascii="Times New Roman" w:hAnsi="Times New Roman" w:cs="Times New Roman"/>
                <w:b/>
                <w:szCs w:val="21"/>
              </w:rPr>
              <w:t>样品信息和检测要求 Sample Information and Test Requirement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3" w:hRule="atLeast"/>
          <w:jc w:val="center"/>
        </w:trPr>
        <w:tc>
          <w:tcPr>
            <w:tcW w:w="942" w:type="dxa"/>
            <w:tcMar>
              <w:left w:w="57" w:type="dxa"/>
              <w:right w:w="57" w:type="dxa"/>
            </w:tcMar>
            <w:vAlign w:val="center"/>
          </w:tcPr>
          <w:p>
            <w:pPr>
              <w:spacing w:line="200" w:lineRule="exact"/>
              <w:jc w:val="center"/>
              <w:rPr>
                <w:rFonts w:ascii="Times New Roman" w:hAnsi="Times New Roman" w:cs="Times New Roman"/>
                <w:sz w:val="15"/>
                <w:szCs w:val="15"/>
              </w:rPr>
            </w:pPr>
            <w:r>
              <w:rPr>
                <w:rFonts w:ascii="Times New Roman" w:hAnsi="Times New Roman" w:cs="Times New Roman"/>
                <w:sz w:val="15"/>
                <w:szCs w:val="15"/>
              </w:rPr>
              <w:t>样品名称</w:t>
            </w:r>
          </w:p>
          <w:p>
            <w:pPr>
              <w:widowControl/>
              <w:spacing w:line="200" w:lineRule="exact"/>
              <w:jc w:val="center"/>
              <w:rPr>
                <w:rFonts w:ascii="Times New Roman" w:hAnsi="Times New Roman" w:cs="Times New Roman"/>
                <w:sz w:val="13"/>
                <w:szCs w:val="13"/>
              </w:rPr>
            </w:pPr>
            <w:r>
              <w:rPr>
                <w:rFonts w:ascii="Times New Roman" w:hAnsi="Times New Roman" w:cs="Times New Roman"/>
                <w:sz w:val="13"/>
                <w:szCs w:val="13"/>
              </w:rPr>
              <w:t>Sample Name</w:t>
            </w:r>
          </w:p>
        </w:tc>
        <w:tc>
          <w:tcPr>
            <w:tcW w:w="845" w:type="dxa"/>
            <w:vAlign w:val="center"/>
          </w:tcPr>
          <w:p>
            <w:pPr>
              <w:spacing w:line="200" w:lineRule="exact"/>
              <w:jc w:val="center"/>
              <w:rPr>
                <w:rFonts w:ascii="Times New Roman" w:hAnsi="Times New Roman" w:cs="Times New Roman"/>
                <w:sz w:val="15"/>
                <w:szCs w:val="15"/>
              </w:rPr>
            </w:pPr>
            <w:r>
              <w:rPr>
                <w:rFonts w:ascii="Times New Roman" w:hAnsi="Times New Roman" w:cs="Times New Roman"/>
                <w:sz w:val="15"/>
                <w:szCs w:val="15"/>
              </w:rPr>
              <w:t>样品编号</w:t>
            </w:r>
          </w:p>
          <w:p>
            <w:pPr>
              <w:widowControl/>
              <w:spacing w:line="200" w:lineRule="exact"/>
              <w:jc w:val="center"/>
              <w:rPr>
                <w:rFonts w:ascii="Times New Roman" w:hAnsi="Times New Roman" w:cs="Times New Roman"/>
                <w:sz w:val="13"/>
                <w:szCs w:val="13"/>
              </w:rPr>
            </w:pPr>
            <w:r>
              <w:rPr>
                <w:rFonts w:ascii="Times New Roman" w:hAnsi="Times New Roman" w:cs="Times New Roman"/>
                <w:sz w:val="13"/>
                <w:szCs w:val="13"/>
              </w:rPr>
              <w:t>Sample No.</w:t>
            </w:r>
          </w:p>
        </w:tc>
        <w:tc>
          <w:tcPr>
            <w:tcW w:w="844" w:type="dxa"/>
            <w:vAlign w:val="center"/>
          </w:tcPr>
          <w:p>
            <w:pPr>
              <w:spacing w:line="180" w:lineRule="exact"/>
              <w:jc w:val="center"/>
              <w:rPr>
                <w:rFonts w:ascii="Times New Roman" w:hAnsi="Times New Roman" w:cs="Times New Roman"/>
                <w:sz w:val="15"/>
                <w:szCs w:val="15"/>
              </w:rPr>
            </w:pPr>
            <w:r>
              <w:rPr>
                <w:rFonts w:ascii="Times New Roman" w:hAnsi="Times New Roman" w:cs="Times New Roman"/>
                <w:sz w:val="15"/>
                <w:szCs w:val="15"/>
              </w:rPr>
              <w:t>规格/型号</w:t>
            </w:r>
          </w:p>
          <w:p>
            <w:pPr>
              <w:widowControl/>
              <w:spacing w:line="160" w:lineRule="exact"/>
              <w:jc w:val="center"/>
              <w:rPr>
                <w:rFonts w:ascii="Times New Roman" w:hAnsi="Times New Roman" w:cs="Times New Roman"/>
                <w:sz w:val="13"/>
                <w:szCs w:val="13"/>
              </w:rPr>
            </w:pPr>
            <w:r>
              <w:rPr>
                <w:rFonts w:ascii="Times New Roman" w:hAnsi="Times New Roman" w:cs="Times New Roman"/>
                <w:sz w:val="13"/>
                <w:szCs w:val="13"/>
              </w:rPr>
              <w:t>Model/</w:t>
            </w:r>
          </w:p>
          <w:p>
            <w:pPr>
              <w:widowControl/>
              <w:spacing w:line="160" w:lineRule="exact"/>
              <w:jc w:val="center"/>
              <w:rPr>
                <w:rFonts w:ascii="Times New Roman" w:hAnsi="Times New Roman" w:cs="Times New Roman"/>
                <w:sz w:val="13"/>
                <w:szCs w:val="13"/>
              </w:rPr>
            </w:pPr>
            <w:r>
              <w:rPr>
                <w:rFonts w:ascii="Times New Roman" w:hAnsi="Times New Roman" w:cs="Times New Roman"/>
                <w:sz w:val="13"/>
                <w:szCs w:val="13"/>
              </w:rPr>
              <w:t>Specification</w:t>
            </w:r>
          </w:p>
        </w:tc>
        <w:tc>
          <w:tcPr>
            <w:tcW w:w="783" w:type="dxa"/>
            <w:gridSpan w:val="2"/>
            <w:vAlign w:val="center"/>
          </w:tcPr>
          <w:p>
            <w:pPr>
              <w:spacing w:line="180" w:lineRule="exact"/>
              <w:jc w:val="center"/>
              <w:rPr>
                <w:rFonts w:ascii="Times New Roman" w:hAnsi="Times New Roman" w:cs="Times New Roman"/>
                <w:sz w:val="15"/>
                <w:szCs w:val="15"/>
              </w:rPr>
            </w:pPr>
            <w:r>
              <w:rPr>
                <w:rFonts w:ascii="Times New Roman" w:hAnsi="Times New Roman" w:cs="Times New Roman"/>
                <w:sz w:val="15"/>
                <w:szCs w:val="15"/>
              </w:rPr>
              <w:t>数量</w:t>
            </w:r>
          </w:p>
          <w:p>
            <w:pPr>
              <w:spacing w:line="180" w:lineRule="exact"/>
              <w:jc w:val="center"/>
              <w:rPr>
                <w:rFonts w:ascii="Times New Roman" w:hAnsi="Times New Roman" w:cs="Times New Roman"/>
                <w:sz w:val="13"/>
                <w:szCs w:val="13"/>
              </w:rPr>
            </w:pPr>
            <w:r>
              <w:rPr>
                <w:rFonts w:ascii="Times New Roman" w:hAnsi="Times New Roman" w:cs="Times New Roman"/>
                <w:sz w:val="13"/>
                <w:szCs w:val="13"/>
              </w:rPr>
              <w:t>Quantities</w:t>
            </w:r>
          </w:p>
        </w:tc>
        <w:tc>
          <w:tcPr>
            <w:tcW w:w="922" w:type="dxa"/>
            <w:gridSpan w:val="2"/>
            <w:vAlign w:val="center"/>
          </w:tcPr>
          <w:p>
            <w:pPr>
              <w:spacing w:line="180" w:lineRule="exact"/>
              <w:jc w:val="center"/>
              <w:rPr>
                <w:rFonts w:ascii="Times New Roman" w:hAnsi="Times New Roman" w:cs="Times New Roman"/>
                <w:sz w:val="15"/>
                <w:szCs w:val="15"/>
              </w:rPr>
            </w:pPr>
            <w:r>
              <w:rPr>
                <w:rFonts w:hint="eastAsia" w:ascii="Times New Roman" w:hAnsi="Times New Roman" w:cs="Times New Roman"/>
                <w:sz w:val="15"/>
                <w:szCs w:val="15"/>
              </w:rPr>
              <w:t>生产厂家</w:t>
            </w:r>
          </w:p>
          <w:p>
            <w:pPr>
              <w:spacing w:line="180" w:lineRule="exact"/>
              <w:jc w:val="center"/>
              <w:rPr>
                <w:rFonts w:ascii="Times New Roman" w:hAnsi="Times New Roman" w:cs="Times New Roman"/>
                <w:sz w:val="13"/>
                <w:szCs w:val="13"/>
              </w:rPr>
            </w:pPr>
            <w:r>
              <w:rPr>
                <w:rFonts w:ascii="Times New Roman" w:hAnsi="Times New Roman" w:cs="Times New Roman"/>
                <w:sz w:val="13"/>
                <w:szCs w:val="13"/>
              </w:rPr>
              <w:t>Manufacturer</w:t>
            </w:r>
          </w:p>
        </w:tc>
        <w:tc>
          <w:tcPr>
            <w:tcW w:w="851" w:type="dxa"/>
            <w:gridSpan w:val="2"/>
            <w:vAlign w:val="center"/>
          </w:tcPr>
          <w:p>
            <w:pPr>
              <w:spacing w:line="180" w:lineRule="exact"/>
              <w:jc w:val="center"/>
              <w:rPr>
                <w:rFonts w:ascii="Times New Roman" w:hAnsi="Times New Roman" w:cs="Times New Roman"/>
                <w:sz w:val="15"/>
                <w:szCs w:val="15"/>
              </w:rPr>
            </w:pPr>
            <w:r>
              <w:rPr>
                <w:rFonts w:ascii="Times New Roman" w:hAnsi="Times New Roman" w:cs="Times New Roman"/>
                <w:sz w:val="15"/>
                <w:szCs w:val="15"/>
              </w:rPr>
              <w:t>样品状态</w:t>
            </w:r>
          </w:p>
          <w:p>
            <w:pPr>
              <w:spacing w:line="160" w:lineRule="exact"/>
              <w:jc w:val="center"/>
              <w:rPr>
                <w:rFonts w:ascii="Times New Roman" w:hAnsi="Times New Roman" w:cs="Times New Roman"/>
                <w:sz w:val="13"/>
                <w:szCs w:val="13"/>
              </w:rPr>
            </w:pPr>
            <w:r>
              <w:rPr>
                <w:rFonts w:ascii="Times New Roman" w:hAnsi="Times New Roman" w:cs="Times New Roman"/>
                <w:sz w:val="13"/>
                <w:szCs w:val="13"/>
              </w:rPr>
              <w:t>Sample Condition</w:t>
            </w:r>
          </w:p>
        </w:tc>
        <w:tc>
          <w:tcPr>
            <w:tcW w:w="1187" w:type="dxa"/>
            <w:gridSpan w:val="2"/>
            <w:vAlign w:val="center"/>
          </w:tcPr>
          <w:p>
            <w:pPr>
              <w:spacing w:line="180" w:lineRule="exact"/>
              <w:jc w:val="center"/>
              <w:rPr>
                <w:rFonts w:ascii="Times New Roman" w:hAnsi="Times New Roman" w:cs="Times New Roman"/>
                <w:sz w:val="15"/>
                <w:szCs w:val="15"/>
              </w:rPr>
            </w:pPr>
            <w:r>
              <w:rPr>
                <w:rFonts w:hint="eastAsia" w:ascii="Times New Roman" w:hAnsi="Times New Roman" w:cs="Times New Roman"/>
                <w:sz w:val="15"/>
                <w:szCs w:val="15"/>
              </w:rPr>
              <w:t>检测项目</w:t>
            </w:r>
          </w:p>
          <w:p>
            <w:pPr>
              <w:spacing w:line="180" w:lineRule="exact"/>
              <w:jc w:val="center"/>
              <w:rPr>
                <w:rFonts w:ascii="Times New Roman" w:hAnsi="Times New Roman" w:cs="Times New Roman"/>
                <w:sz w:val="15"/>
                <w:szCs w:val="15"/>
              </w:rPr>
            </w:pPr>
            <w:r>
              <w:rPr>
                <w:rFonts w:ascii="Times New Roman" w:hAnsi="Times New Roman" w:cs="Times New Roman"/>
                <w:sz w:val="13"/>
                <w:szCs w:val="13"/>
              </w:rPr>
              <w:t>Test Items</w:t>
            </w:r>
          </w:p>
        </w:tc>
        <w:tc>
          <w:tcPr>
            <w:tcW w:w="1701" w:type="dxa"/>
            <w:gridSpan w:val="2"/>
            <w:vAlign w:val="center"/>
          </w:tcPr>
          <w:p>
            <w:pPr>
              <w:spacing w:line="180" w:lineRule="exact"/>
              <w:jc w:val="center"/>
              <w:rPr>
                <w:rFonts w:ascii="Times New Roman" w:hAnsi="Times New Roman" w:cs="Times New Roman"/>
                <w:sz w:val="15"/>
                <w:szCs w:val="15"/>
              </w:rPr>
            </w:pPr>
            <w:r>
              <w:rPr>
                <w:rFonts w:hint="eastAsia" w:ascii="Times New Roman" w:hAnsi="Times New Roman" w:cs="Times New Roman"/>
                <w:sz w:val="15"/>
                <w:szCs w:val="15"/>
              </w:rPr>
              <w:t>检测依据</w:t>
            </w:r>
          </w:p>
          <w:p>
            <w:pPr>
              <w:spacing w:line="180" w:lineRule="exact"/>
              <w:jc w:val="center"/>
              <w:rPr>
                <w:rFonts w:ascii="Times New Roman" w:hAnsi="Times New Roman" w:cs="Times New Roman"/>
                <w:sz w:val="15"/>
                <w:szCs w:val="15"/>
              </w:rPr>
            </w:pPr>
            <w:r>
              <w:rPr>
                <w:rFonts w:ascii="Times New Roman" w:hAnsi="Times New Roman" w:cs="Times New Roman"/>
                <w:sz w:val="13"/>
                <w:szCs w:val="13"/>
              </w:rPr>
              <w:t>Standard or Requirement</w:t>
            </w:r>
          </w:p>
        </w:tc>
        <w:tc>
          <w:tcPr>
            <w:tcW w:w="1559" w:type="dxa"/>
            <w:gridSpan w:val="3"/>
            <w:vAlign w:val="center"/>
          </w:tcPr>
          <w:p>
            <w:pPr>
              <w:spacing w:line="180" w:lineRule="exact"/>
              <w:jc w:val="center"/>
              <w:rPr>
                <w:rFonts w:ascii="Times New Roman" w:hAnsi="Times New Roman" w:cs="Times New Roman"/>
                <w:sz w:val="15"/>
                <w:szCs w:val="15"/>
              </w:rPr>
            </w:pPr>
            <w:r>
              <w:rPr>
                <w:rFonts w:hint="eastAsia" w:ascii="Times New Roman" w:hAnsi="Times New Roman" w:cs="Times New Roman"/>
                <w:sz w:val="15"/>
                <w:szCs w:val="15"/>
              </w:rPr>
              <w:t>判定依据</w:t>
            </w:r>
          </w:p>
          <w:p>
            <w:pPr>
              <w:spacing w:line="180" w:lineRule="exact"/>
              <w:jc w:val="center"/>
              <w:rPr>
                <w:rFonts w:ascii="Times New Roman" w:hAnsi="Times New Roman" w:cs="Times New Roman"/>
                <w:sz w:val="15"/>
                <w:szCs w:val="15"/>
              </w:rPr>
            </w:pPr>
            <w:r>
              <w:rPr>
                <w:rFonts w:ascii="Times New Roman" w:hAnsi="Times New Roman" w:cs="Times New Roman"/>
                <w:sz w:val="13"/>
                <w:szCs w:val="13"/>
              </w:rPr>
              <w:t>Judgement basis</w:t>
            </w:r>
          </w:p>
        </w:tc>
        <w:tc>
          <w:tcPr>
            <w:tcW w:w="1134" w:type="dxa"/>
            <w:vAlign w:val="center"/>
          </w:tcPr>
          <w:p>
            <w:pPr>
              <w:spacing w:line="180" w:lineRule="exact"/>
              <w:jc w:val="center"/>
              <w:rPr>
                <w:rFonts w:ascii="Times New Roman" w:hAnsi="Times New Roman" w:cs="Times New Roman"/>
                <w:sz w:val="15"/>
                <w:szCs w:val="15"/>
              </w:rPr>
            </w:pPr>
            <w:r>
              <w:rPr>
                <w:rFonts w:hint="eastAsia" w:ascii="Times New Roman" w:hAnsi="Times New Roman" w:cs="Times New Roman"/>
                <w:sz w:val="15"/>
                <w:szCs w:val="15"/>
              </w:rPr>
              <w:t>备注</w:t>
            </w:r>
          </w:p>
          <w:p>
            <w:pPr>
              <w:spacing w:line="180" w:lineRule="exact"/>
              <w:jc w:val="center"/>
              <w:rPr>
                <w:rFonts w:ascii="Times New Roman" w:hAnsi="Times New Roman" w:cs="Times New Roman"/>
                <w:sz w:val="15"/>
                <w:szCs w:val="15"/>
              </w:rPr>
            </w:pPr>
            <w:r>
              <w:rPr>
                <w:rFonts w:hint="eastAsia" w:ascii="Times New Roman" w:hAnsi="Times New Roman" w:cs="Times New Roman"/>
                <w:sz w:val="15"/>
                <w:szCs w:val="15"/>
              </w:rPr>
              <w:t>Remarks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3" w:hRule="atLeast"/>
          <w:jc w:val="center"/>
        </w:trPr>
        <w:tc>
          <w:tcPr>
            <w:tcW w:w="942" w:type="dxa"/>
            <w:tcMar>
              <w:left w:w="57" w:type="dxa"/>
              <w:right w:w="57" w:type="dxa"/>
            </w:tcMar>
            <w:vAlign w:val="center"/>
          </w:tcPr>
          <w:p>
            <w:pPr>
              <w:spacing w:line="220" w:lineRule="exact"/>
              <w:jc w:val="center"/>
              <w:rPr>
                <w:rFonts w:ascii="Times New Roman" w:hAnsi="Times New Roman" w:cs="Times New Roman"/>
                <w:sz w:val="15"/>
                <w:szCs w:val="15"/>
              </w:rPr>
            </w:pPr>
          </w:p>
        </w:tc>
        <w:tc>
          <w:tcPr>
            <w:tcW w:w="845" w:type="dxa"/>
            <w:shd w:val="clear" w:color="auto" w:fill="auto"/>
            <w:vAlign w:val="center"/>
          </w:tcPr>
          <w:p>
            <w:pPr>
              <w:spacing w:line="200" w:lineRule="exact"/>
              <w:jc w:val="center"/>
              <w:rPr>
                <w:rFonts w:ascii="Times New Roman" w:hAnsi="Times New Roman" w:eastAsia="宋体" w:cs="Times New Roman"/>
                <w:sz w:val="15"/>
                <w:szCs w:val="15"/>
              </w:rPr>
            </w:pPr>
          </w:p>
        </w:tc>
        <w:tc>
          <w:tcPr>
            <w:tcW w:w="844" w:type="dxa"/>
            <w:shd w:val="clear" w:color="auto" w:fill="auto"/>
            <w:vAlign w:val="center"/>
          </w:tcPr>
          <w:p>
            <w:pPr>
              <w:spacing w:line="200" w:lineRule="exact"/>
              <w:jc w:val="center"/>
              <w:rPr>
                <w:rFonts w:ascii="Times New Roman" w:hAnsi="Times New Roman" w:eastAsia="宋体" w:cs="Times New Roman"/>
                <w:sz w:val="15"/>
                <w:szCs w:val="15"/>
              </w:rPr>
            </w:pPr>
          </w:p>
        </w:tc>
        <w:tc>
          <w:tcPr>
            <w:tcW w:w="783" w:type="dxa"/>
            <w:gridSpan w:val="2"/>
            <w:shd w:val="clear" w:color="auto" w:fill="auto"/>
            <w:vAlign w:val="center"/>
          </w:tcPr>
          <w:p>
            <w:pPr>
              <w:spacing w:line="200" w:lineRule="exact"/>
              <w:jc w:val="center"/>
              <w:rPr>
                <w:rFonts w:ascii="Times New Roman" w:hAnsi="Times New Roman" w:eastAsia="宋体" w:cs="Times New Roman"/>
                <w:sz w:val="15"/>
                <w:szCs w:val="15"/>
              </w:rPr>
            </w:pPr>
          </w:p>
        </w:tc>
        <w:tc>
          <w:tcPr>
            <w:tcW w:w="922" w:type="dxa"/>
            <w:gridSpan w:val="2"/>
            <w:shd w:val="clear" w:color="auto" w:fill="auto"/>
            <w:vAlign w:val="center"/>
          </w:tcPr>
          <w:p>
            <w:pPr>
              <w:snapToGrid w:val="0"/>
              <w:spacing w:line="240" w:lineRule="exact"/>
              <w:jc w:val="center"/>
              <w:rPr>
                <w:rFonts w:ascii="Times New Roman" w:hAnsi="Times New Roman" w:cs="Times New Roman"/>
                <w:sz w:val="15"/>
                <w:szCs w:val="15"/>
              </w:rPr>
            </w:pPr>
          </w:p>
        </w:tc>
        <w:tc>
          <w:tcPr>
            <w:tcW w:w="851" w:type="dxa"/>
            <w:gridSpan w:val="2"/>
            <w:shd w:val="clear" w:color="auto" w:fill="auto"/>
            <w:vAlign w:val="center"/>
          </w:tcPr>
          <w:p>
            <w:pPr>
              <w:spacing w:line="180" w:lineRule="exact"/>
              <w:jc w:val="left"/>
              <w:rPr>
                <w:rFonts w:ascii="Times New Roman" w:hAnsi="Times New Roman" w:eastAsia="宋体" w:cs="Times New Roman"/>
                <w:sz w:val="15"/>
                <w:szCs w:val="15"/>
              </w:rPr>
            </w:pPr>
            <w:r>
              <w:rPr>
                <w:rFonts w:hint="eastAsia" w:ascii="MS Mincho" w:hAnsi="MS Mincho" w:eastAsia="MS Mincho" w:cs="MS Mincho"/>
                <w:sz w:val="15"/>
                <w:szCs w:val="15"/>
              </w:rPr>
              <w:t>☐</w:t>
            </w:r>
            <w:r>
              <w:rPr>
                <w:rFonts w:ascii="Times New Roman" w:hAnsi="Times New Roman" w:eastAsia="宋体" w:cs="Times New Roman"/>
                <w:sz w:val="15"/>
                <w:szCs w:val="15"/>
              </w:rPr>
              <w:t>正常</w:t>
            </w:r>
          </w:p>
          <w:p>
            <w:pPr>
              <w:spacing w:line="180" w:lineRule="exact"/>
              <w:ind w:firstLine="225" w:firstLineChars="150"/>
              <w:jc w:val="left"/>
              <w:rPr>
                <w:rFonts w:ascii="Times New Roman" w:hAnsi="Times New Roman" w:eastAsia="宋体" w:cs="Times New Roman"/>
                <w:sz w:val="15"/>
                <w:szCs w:val="15"/>
              </w:rPr>
            </w:pPr>
            <w:r>
              <w:rPr>
                <w:rFonts w:ascii="Times New Roman" w:hAnsi="Times New Roman" w:eastAsia="宋体" w:cs="Times New Roman"/>
                <w:sz w:val="15"/>
                <w:szCs w:val="15"/>
              </w:rPr>
              <w:t>Normal</w:t>
            </w:r>
          </w:p>
          <w:p>
            <w:pPr>
              <w:spacing w:line="180" w:lineRule="exact"/>
              <w:jc w:val="left"/>
              <w:rPr>
                <w:rFonts w:ascii="Times New Roman" w:hAnsi="Times New Roman" w:eastAsia="宋体" w:cs="Times New Roman"/>
                <w:sz w:val="15"/>
                <w:szCs w:val="15"/>
              </w:rPr>
            </w:pPr>
            <w:r>
              <w:rPr>
                <w:rFonts w:hint="eastAsia" w:ascii="MS Mincho" w:hAnsi="MS Mincho" w:eastAsia="MS Mincho" w:cs="MS Mincho"/>
                <w:sz w:val="15"/>
                <w:szCs w:val="15"/>
              </w:rPr>
              <w:t>☐</w:t>
            </w:r>
            <w:r>
              <w:rPr>
                <w:rFonts w:ascii="Times New Roman" w:hAnsi="Times New Roman" w:eastAsia="宋体" w:cs="Times New Roman"/>
                <w:sz w:val="15"/>
                <w:szCs w:val="15"/>
              </w:rPr>
              <w:t>已损坏</w:t>
            </w:r>
          </w:p>
          <w:p>
            <w:pPr>
              <w:spacing w:line="180" w:lineRule="exact"/>
              <w:ind w:firstLine="225" w:firstLineChars="150"/>
              <w:jc w:val="left"/>
              <w:rPr>
                <w:rFonts w:ascii="Times New Roman" w:hAnsi="Times New Roman" w:eastAsia="宋体" w:cs="Times New Roman"/>
                <w:sz w:val="15"/>
                <w:szCs w:val="15"/>
              </w:rPr>
            </w:pPr>
            <w:r>
              <w:rPr>
                <w:rFonts w:ascii="Times New Roman" w:hAnsi="Times New Roman" w:eastAsia="宋体" w:cs="Times New Roman"/>
                <w:sz w:val="15"/>
                <w:szCs w:val="15"/>
              </w:rPr>
              <w:t>Bad</w:t>
            </w:r>
          </w:p>
        </w:tc>
        <w:tc>
          <w:tcPr>
            <w:tcW w:w="1187" w:type="dxa"/>
            <w:gridSpan w:val="2"/>
            <w:shd w:val="clear" w:color="auto" w:fill="auto"/>
            <w:vAlign w:val="center"/>
          </w:tcPr>
          <w:p>
            <w:pPr>
              <w:spacing w:line="220" w:lineRule="exact"/>
              <w:jc w:val="center"/>
              <w:rPr>
                <w:rFonts w:ascii="Times New Roman" w:hAnsi="Times New Roman" w:cs="Times New Roman"/>
                <w:sz w:val="15"/>
                <w:szCs w:val="15"/>
              </w:rPr>
            </w:pPr>
          </w:p>
        </w:tc>
        <w:tc>
          <w:tcPr>
            <w:tcW w:w="1701" w:type="dxa"/>
            <w:gridSpan w:val="2"/>
            <w:shd w:val="clear" w:color="auto" w:fill="auto"/>
            <w:vAlign w:val="center"/>
          </w:tcPr>
          <w:p>
            <w:pPr>
              <w:spacing w:line="220" w:lineRule="exact"/>
              <w:jc w:val="center"/>
              <w:rPr>
                <w:rFonts w:ascii="Times New Roman" w:hAnsi="Times New Roman" w:cs="Times New Roman"/>
                <w:sz w:val="15"/>
                <w:szCs w:val="15"/>
              </w:rPr>
            </w:pPr>
          </w:p>
        </w:tc>
        <w:tc>
          <w:tcPr>
            <w:tcW w:w="1559" w:type="dxa"/>
            <w:gridSpan w:val="3"/>
            <w:shd w:val="clear" w:color="auto" w:fill="auto"/>
            <w:vAlign w:val="center"/>
          </w:tcPr>
          <w:p>
            <w:pPr>
              <w:spacing w:line="220" w:lineRule="exact"/>
              <w:jc w:val="center"/>
              <w:rPr>
                <w:rFonts w:ascii="Times New Roman" w:hAnsi="Times New Roman" w:cs="Times New Roman"/>
                <w:sz w:val="15"/>
                <w:szCs w:val="15"/>
              </w:rPr>
            </w:pPr>
          </w:p>
        </w:tc>
        <w:tc>
          <w:tcPr>
            <w:tcW w:w="1134" w:type="dxa"/>
            <w:shd w:val="clear" w:color="auto" w:fill="auto"/>
            <w:vAlign w:val="center"/>
          </w:tcPr>
          <w:p>
            <w:pPr>
              <w:spacing w:line="220" w:lineRule="exact"/>
              <w:jc w:val="center"/>
              <w:rPr>
                <w:rFonts w:ascii="Times New Roman" w:hAnsi="Times New Roman" w:cs="Times New Roman"/>
                <w:sz w:val="15"/>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3" w:hRule="atLeast"/>
          <w:jc w:val="center"/>
        </w:trPr>
        <w:tc>
          <w:tcPr>
            <w:tcW w:w="942" w:type="dxa"/>
            <w:tcMar>
              <w:left w:w="57" w:type="dxa"/>
              <w:right w:w="57" w:type="dxa"/>
            </w:tcMar>
            <w:vAlign w:val="center"/>
          </w:tcPr>
          <w:p>
            <w:pPr>
              <w:spacing w:line="220" w:lineRule="exact"/>
              <w:jc w:val="center"/>
              <w:rPr>
                <w:rFonts w:ascii="Times New Roman" w:hAnsi="Times New Roman" w:cs="Times New Roman"/>
                <w:sz w:val="15"/>
                <w:szCs w:val="15"/>
              </w:rPr>
            </w:pPr>
          </w:p>
        </w:tc>
        <w:tc>
          <w:tcPr>
            <w:tcW w:w="845" w:type="dxa"/>
            <w:shd w:val="clear" w:color="auto" w:fill="auto"/>
            <w:vAlign w:val="center"/>
          </w:tcPr>
          <w:p>
            <w:pPr>
              <w:spacing w:line="200" w:lineRule="exact"/>
              <w:jc w:val="center"/>
              <w:rPr>
                <w:rFonts w:ascii="Times New Roman" w:hAnsi="Times New Roman" w:eastAsia="宋体" w:cs="Times New Roman"/>
                <w:sz w:val="15"/>
                <w:szCs w:val="15"/>
              </w:rPr>
            </w:pPr>
          </w:p>
        </w:tc>
        <w:tc>
          <w:tcPr>
            <w:tcW w:w="844" w:type="dxa"/>
            <w:shd w:val="clear" w:color="auto" w:fill="auto"/>
            <w:vAlign w:val="center"/>
          </w:tcPr>
          <w:p>
            <w:pPr>
              <w:spacing w:line="200" w:lineRule="exact"/>
              <w:jc w:val="center"/>
              <w:rPr>
                <w:rFonts w:ascii="Times New Roman" w:hAnsi="Times New Roman" w:eastAsia="宋体" w:cs="Times New Roman"/>
                <w:sz w:val="15"/>
                <w:szCs w:val="15"/>
              </w:rPr>
            </w:pPr>
          </w:p>
        </w:tc>
        <w:tc>
          <w:tcPr>
            <w:tcW w:w="783" w:type="dxa"/>
            <w:gridSpan w:val="2"/>
            <w:shd w:val="clear" w:color="auto" w:fill="auto"/>
            <w:vAlign w:val="center"/>
          </w:tcPr>
          <w:p>
            <w:pPr>
              <w:spacing w:line="200" w:lineRule="exact"/>
              <w:jc w:val="center"/>
              <w:rPr>
                <w:rFonts w:ascii="Times New Roman" w:hAnsi="Times New Roman" w:eastAsia="宋体" w:cs="Times New Roman"/>
                <w:sz w:val="15"/>
                <w:szCs w:val="15"/>
              </w:rPr>
            </w:pPr>
          </w:p>
        </w:tc>
        <w:tc>
          <w:tcPr>
            <w:tcW w:w="922" w:type="dxa"/>
            <w:gridSpan w:val="2"/>
            <w:shd w:val="clear" w:color="auto" w:fill="auto"/>
            <w:vAlign w:val="center"/>
          </w:tcPr>
          <w:p>
            <w:pPr>
              <w:snapToGrid w:val="0"/>
              <w:spacing w:line="240" w:lineRule="exact"/>
              <w:jc w:val="center"/>
              <w:rPr>
                <w:rFonts w:ascii="Times New Roman" w:hAnsi="Times New Roman" w:cs="Times New Roman"/>
                <w:sz w:val="15"/>
                <w:szCs w:val="15"/>
              </w:rPr>
            </w:pPr>
          </w:p>
        </w:tc>
        <w:tc>
          <w:tcPr>
            <w:tcW w:w="851" w:type="dxa"/>
            <w:gridSpan w:val="2"/>
            <w:shd w:val="clear" w:color="auto" w:fill="auto"/>
            <w:vAlign w:val="center"/>
          </w:tcPr>
          <w:p>
            <w:pPr>
              <w:spacing w:line="180" w:lineRule="exact"/>
              <w:jc w:val="left"/>
              <w:rPr>
                <w:rFonts w:ascii="Times New Roman" w:hAnsi="Times New Roman" w:eastAsia="宋体" w:cs="Times New Roman"/>
                <w:sz w:val="15"/>
                <w:szCs w:val="15"/>
              </w:rPr>
            </w:pPr>
            <w:r>
              <w:rPr>
                <w:rFonts w:hint="eastAsia" w:ascii="MS Mincho" w:hAnsi="MS Mincho" w:eastAsia="MS Mincho" w:cs="MS Mincho"/>
                <w:sz w:val="15"/>
                <w:szCs w:val="15"/>
              </w:rPr>
              <w:t>☐</w:t>
            </w:r>
            <w:r>
              <w:rPr>
                <w:rFonts w:ascii="Times New Roman" w:hAnsi="Times New Roman" w:eastAsia="宋体" w:cs="Times New Roman"/>
                <w:sz w:val="15"/>
                <w:szCs w:val="15"/>
              </w:rPr>
              <w:t>正常</w:t>
            </w:r>
          </w:p>
          <w:p>
            <w:pPr>
              <w:spacing w:line="180" w:lineRule="exact"/>
              <w:ind w:firstLine="225" w:firstLineChars="150"/>
              <w:jc w:val="left"/>
              <w:rPr>
                <w:rFonts w:ascii="Times New Roman" w:hAnsi="Times New Roman" w:eastAsia="宋体" w:cs="Times New Roman"/>
                <w:sz w:val="15"/>
                <w:szCs w:val="15"/>
              </w:rPr>
            </w:pPr>
            <w:r>
              <w:rPr>
                <w:rFonts w:ascii="Times New Roman" w:hAnsi="Times New Roman" w:eastAsia="宋体" w:cs="Times New Roman"/>
                <w:sz w:val="15"/>
                <w:szCs w:val="15"/>
              </w:rPr>
              <w:t>Normal</w:t>
            </w:r>
          </w:p>
          <w:p>
            <w:pPr>
              <w:spacing w:line="180" w:lineRule="exact"/>
              <w:jc w:val="left"/>
              <w:rPr>
                <w:rFonts w:ascii="Times New Roman" w:hAnsi="Times New Roman" w:eastAsia="宋体" w:cs="Times New Roman"/>
                <w:sz w:val="15"/>
                <w:szCs w:val="15"/>
              </w:rPr>
            </w:pPr>
            <w:r>
              <w:rPr>
                <w:rFonts w:hint="eastAsia" w:ascii="MS Mincho" w:hAnsi="MS Mincho" w:eastAsia="MS Mincho" w:cs="MS Mincho"/>
                <w:sz w:val="15"/>
                <w:szCs w:val="15"/>
              </w:rPr>
              <w:t>☐</w:t>
            </w:r>
            <w:r>
              <w:rPr>
                <w:rFonts w:ascii="Times New Roman" w:hAnsi="Times New Roman" w:eastAsia="宋体" w:cs="Times New Roman"/>
                <w:sz w:val="15"/>
                <w:szCs w:val="15"/>
              </w:rPr>
              <w:t>已损坏</w:t>
            </w:r>
          </w:p>
          <w:p>
            <w:pPr>
              <w:spacing w:line="180" w:lineRule="exact"/>
              <w:ind w:firstLine="225" w:firstLineChars="150"/>
              <w:jc w:val="left"/>
              <w:rPr>
                <w:rFonts w:ascii="Times New Roman" w:hAnsi="Times New Roman" w:eastAsia="宋体" w:cs="Times New Roman"/>
                <w:sz w:val="15"/>
                <w:szCs w:val="15"/>
              </w:rPr>
            </w:pPr>
            <w:r>
              <w:rPr>
                <w:rFonts w:ascii="Times New Roman" w:hAnsi="Times New Roman" w:eastAsia="宋体" w:cs="Times New Roman"/>
                <w:sz w:val="15"/>
                <w:szCs w:val="15"/>
              </w:rPr>
              <w:t>Bad</w:t>
            </w:r>
          </w:p>
        </w:tc>
        <w:tc>
          <w:tcPr>
            <w:tcW w:w="1187" w:type="dxa"/>
            <w:gridSpan w:val="2"/>
            <w:shd w:val="clear" w:color="auto" w:fill="auto"/>
            <w:vAlign w:val="center"/>
          </w:tcPr>
          <w:p>
            <w:pPr>
              <w:spacing w:line="220" w:lineRule="exact"/>
              <w:jc w:val="center"/>
              <w:rPr>
                <w:rFonts w:ascii="Times New Roman" w:hAnsi="Times New Roman" w:cs="Times New Roman"/>
                <w:sz w:val="15"/>
                <w:szCs w:val="15"/>
              </w:rPr>
            </w:pPr>
          </w:p>
        </w:tc>
        <w:tc>
          <w:tcPr>
            <w:tcW w:w="1701" w:type="dxa"/>
            <w:gridSpan w:val="2"/>
            <w:shd w:val="clear" w:color="auto" w:fill="auto"/>
            <w:vAlign w:val="center"/>
          </w:tcPr>
          <w:p>
            <w:pPr>
              <w:spacing w:line="220" w:lineRule="exact"/>
              <w:jc w:val="center"/>
              <w:rPr>
                <w:rFonts w:ascii="Times New Roman" w:hAnsi="Times New Roman" w:cs="Times New Roman"/>
                <w:sz w:val="15"/>
                <w:szCs w:val="15"/>
              </w:rPr>
            </w:pPr>
          </w:p>
        </w:tc>
        <w:tc>
          <w:tcPr>
            <w:tcW w:w="1559" w:type="dxa"/>
            <w:gridSpan w:val="3"/>
            <w:shd w:val="clear" w:color="auto" w:fill="auto"/>
            <w:vAlign w:val="center"/>
          </w:tcPr>
          <w:p>
            <w:pPr>
              <w:spacing w:line="220" w:lineRule="exact"/>
              <w:jc w:val="center"/>
              <w:rPr>
                <w:rFonts w:ascii="Times New Roman" w:hAnsi="Times New Roman" w:cs="Times New Roman"/>
                <w:sz w:val="15"/>
                <w:szCs w:val="15"/>
              </w:rPr>
            </w:pPr>
          </w:p>
        </w:tc>
        <w:tc>
          <w:tcPr>
            <w:tcW w:w="1134" w:type="dxa"/>
            <w:shd w:val="clear" w:color="auto" w:fill="auto"/>
            <w:vAlign w:val="center"/>
          </w:tcPr>
          <w:p>
            <w:pPr>
              <w:spacing w:line="220" w:lineRule="exact"/>
              <w:jc w:val="center"/>
              <w:rPr>
                <w:rFonts w:ascii="Times New Roman" w:hAnsi="Times New Roman" w:cs="Times New Roman"/>
                <w:sz w:val="15"/>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56" w:hRule="atLeast"/>
          <w:jc w:val="center"/>
        </w:trPr>
        <w:tc>
          <w:tcPr>
            <w:tcW w:w="942" w:type="dxa"/>
            <w:tcMar>
              <w:left w:w="57" w:type="dxa"/>
              <w:right w:w="57" w:type="dxa"/>
            </w:tcMar>
            <w:vAlign w:val="center"/>
          </w:tcPr>
          <w:p>
            <w:pPr>
              <w:spacing w:line="220" w:lineRule="exact"/>
              <w:jc w:val="center"/>
              <w:rPr>
                <w:rFonts w:ascii="Times New Roman" w:hAnsi="Times New Roman" w:cs="Times New Roman"/>
                <w:sz w:val="15"/>
                <w:szCs w:val="15"/>
              </w:rPr>
            </w:pPr>
          </w:p>
        </w:tc>
        <w:tc>
          <w:tcPr>
            <w:tcW w:w="845" w:type="dxa"/>
            <w:shd w:val="clear" w:color="auto" w:fill="auto"/>
            <w:vAlign w:val="center"/>
          </w:tcPr>
          <w:p>
            <w:pPr>
              <w:spacing w:line="200" w:lineRule="exact"/>
              <w:jc w:val="center"/>
              <w:rPr>
                <w:rFonts w:ascii="Times New Roman" w:hAnsi="Times New Roman" w:eastAsia="宋体" w:cs="Times New Roman"/>
                <w:sz w:val="15"/>
                <w:szCs w:val="15"/>
              </w:rPr>
            </w:pPr>
          </w:p>
        </w:tc>
        <w:tc>
          <w:tcPr>
            <w:tcW w:w="844" w:type="dxa"/>
            <w:shd w:val="clear" w:color="auto" w:fill="auto"/>
            <w:vAlign w:val="center"/>
          </w:tcPr>
          <w:p>
            <w:pPr>
              <w:spacing w:line="200" w:lineRule="exact"/>
              <w:jc w:val="center"/>
              <w:rPr>
                <w:rFonts w:ascii="Times New Roman" w:hAnsi="Times New Roman" w:eastAsia="宋体" w:cs="Times New Roman"/>
                <w:sz w:val="15"/>
                <w:szCs w:val="15"/>
              </w:rPr>
            </w:pPr>
          </w:p>
        </w:tc>
        <w:tc>
          <w:tcPr>
            <w:tcW w:w="783" w:type="dxa"/>
            <w:gridSpan w:val="2"/>
            <w:shd w:val="clear" w:color="auto" w:fill="auto"/>
            <w:vAlign w:val="center"/>
          </w:tcPr>
          <w:p>
            <w:pPr>
              <w:spacing w:line="200" w:lineRule="exact"/>
              <w:jc w:val="center"/>
              <w:rPr>
                <w:rFonts w:ascii="Times New Roman" w:hAnsi="Times New Roman" w:eastAsia="宋体" w:cs="Times New Roman"/>
                <w:sz w:val="15"/>
                <w:szCs w:val="15"/>
              </w:rPr>
            </w:pPr>
          </w:p>
        </w:tc>
        <w:tc>
          <w:tcPr>
            <w:tcW w:w="922" w:type="dxa"/>
            <w:gridSpan w:val="2"/>
            <w:shd w:val="clear" w:color="auto" w:fill="auto"/>
            <w:vAlign w:val="center"/>
          </w:tcPr>
          <w:p>
            <w:pPr>
              <w:snapToGrid w:val="0"/>
              <w:spacing w:line="240" w:lineRule="exact"/>
              <w:jc w:val="center"/>
              <w:rPr>
                <w:rFonts w:ascii="Times New Roman" w:hAnsi="Times New Roman" w:cs="Times New Roman"/>
                <w:sz w:val="15"/>
                <w:szCs w:val="15"/>
              </w:rPr>
            </w:pPr>
          </w:p>
        </w:tc>
        <w:tc>
          <w:tcPr>
            <w:tcW w:w="851" w:type="dxa"/>
            <w:gridSpan w:val="2"/>
            <w:shd w:val="clear" w:color="auto" w:fill="auto"/>
            <w:vAlign w:val="center"/>
          </w:tcPr>
          <w:p>
            <w:pPr>
              <w:spacing w:line="180" w:lineRule="exact"/>
              <w:jc w:val="left"/>
              <w:rPr>
                <w:rFonts w:ascii="Times New Roman" w:hAnsi="Times New Roman" w:eastAsia="宋体" w:cs="Times New Roman"/>
                <w:sz w:val="15"/>
                <w:szCs w:val="15"/>
              </w:rPr>
            </w:pPr>
            <w:r>
              <w:rPr>
                <w:rFonts w:hint="eastAsia" w:ascii="MS Mincho" w:hAnsi="MS Mincho" w:eastAsia="MS Mincho" w:cs="MS Mincho"/>
                <w:sz w:val="15"/>
                <w:szCs w:val="15"/>
              </w:rPr>
              <w:t>☐</w:t>
            </w:r>
            <w:r>
              <w:rPr>
                <w:rFonts w:ascii="Times New Roman" w:hAnsi="Times New Roman" w:eastAsia="宋体" w:cs="Times New Roman"/>
                <w:sz w:val="15"/>
                <w:szCs w:val="15"/>
              </w:rPr>
              <w:t>正常</w:t>
            </w:r>
          </w:p>
          <w:p>
            <w:pPr>
              <w:spacing w:line="180" w:lineRule="exact"/>
              <w:ind w:firstLine="225" w:firstLineChars="150"/>
              <w:jc w:val="left"/>
              <w:rPr>
                <w:rFonts w:ascii="Times New Roman" w:hAnsi="Times New Roman" w:eastAsia="宋体" w:cs="Times New Roman"/>
                <w:sz w:val="15"/>
                <w:szCs w:val="15"/>
              </w:rPr>
            </w:pPr>
            <w:r>
              <w:rPr>
                <w:rFonts w:ascii="Times New Roman" w:hAnsi="Times New Roman" w:eastAsia="宋体" w:cs="Times New Roman"/>
                <w:sz w:val="15"/>
                <w:szCs w:val="15"/>
              </w:rPr>
              <w:t>Normal</w:t>
            </w:r>
          </w:p>
          <w:p>
            <w:pPr>
              <w:spacing w:line="180" w:lineRule="exact"/>
              <w:jc w:val="left"/>
              <w:rPr>
                <w:rFonts w:ascii="Times New Roman" w:hAnsi="Times New Roman" w:eastAsia="宋体" w:cs="Times New Roman"/>
                <w:sz w:val="15"/>
                <w:szCs w:val="15"/>
              </w:rPr>
            </w:pPr>
            <w:r>
              <w:rPr>
                <w:rFonts w:hint="eastAsia" w:ascii="MS Mincho" w:hAnsi="MS Mincho" w:eastAsia="MS Mincho" w:cs="MS Mincho"/>
                <w:sz w:val="15"/>
                <w:szCs w:val="15"/>
              </w:rPr>
              <w:t>☐</w:t>
            </w:r>
            <w:r>
              <w:rPr>
                <w:rFonts w:ascii="Times New Roman" w:hAnsi="Times New Roman" w:eastAsia="宋体" w:cs="Times New Roman"/>
                <w:sz w:val="15"/>
                <w:szCs w:val="15"/>
              </w:rPr>
              <w:t>已损坏</w:t>
            </w:r>
          </w:p>
          <w:p>
            <w:pPr>
              <w:spacing w:line="180" w:lineRule="exact"/>
              <w:jc w:val="left"/>
              <w:rPr>
                <w:rFonts w:ascii="MS Mincho" w:hAnsi="MS Mincho" w:eastAsia="MS Mincho" w:cs="MS Mincho"/>
                <w:sz w:val="15"/>
                <w:szCs w:val="15"/>
              </w:rPr>
            </w:pPr>
            <w:r>
              <w:rPr>
                <w:rFonts w:ascii="Times New Roman" w:hAnsi="Times New Roman" w:eastAsia="宋体" w:cs="Times New Roman"/>
                <w:sz w:val="15"/>
                <w:szCs w:val="15"/>
              </w:rPr>
              <w:t>Bad</w:t>
            </w:r>
          </w:p>
        </w:tc>
        <w:tc>
          <w:tcPr>
            <w:tcW w:w="1187" w:type="dxa"/>
            <w:gridSpan w:val="2"/>
            <w:shd w:val="clear" w:color="auto" w:fill="auto"/>
            <w:vAlign w:val="center"/>
          </w:tcPr>
          <w:p>
            <w:pPr>
              <w:spacing w:line="220" w:lineRule="exact"/>
              <w:jc w:val="center"/>
              <w:rPr>
                <w:rFonts w:ascii="Times New Roman" w:hAnsi="Times New Roman" w:cs="Times New Roman"/>
                <w:sz w:val="15"/>
                <w:szCs w:val="15"/>
              </w:rPr>
            </w:pPr>
          </w:p>
        </w:tc>
        <w:tc>
          <w:tcPr>
            <w:tcW w:w="1701" w:type="dxa"/>
            <w:gridSpan w:val="2"/>
            <w:shd w:val="clear" w:color="auto" w:fill="auto"/>
            <w:vAlign w:val="center"/>
          </w:tcPr>
          <w:p>
            <w:pPr>
              <w:spacing w:line="220" w:lineRule="exact"/>
              <w:jc w:val="center"/>
              <w:rPr>
                <w:rFonts w:ascii="Times New Roman" w:hAnsi="Times New Roman" w:cs="Times New Roman"/>
                <w:sz w:val="15"/>
                <w:szCs w:val="15"/>
              </w:rPr>
            </w:pPr>
          </w:p>
        </w:tc>
        <w:tc>
          <w:tcPr>
            <w:tcW w:w="1559" w:type="dxa"/>
            <w:gridSpan w:val="3"/>
            <w:shd w:val="clear" w:color="auto" w:fill="auto"/>
            <w:vAlign w:val="center"/>
          </w:tcPr>
          <w:p>
            <w:pPr>
              <w:spacing w:line="220" w:lineRule="exact"/>
              <w:jc w:val="center"/>
              <w:rPr>
                <w:rFonts w:ascii="Times New Roman" w:hAnsi="Times New Roman" w:cs="Times New Roman"/>
                <w:sz w:val="15"/>
                <w:szCs w:val="15"/>
              </w:rPr>
            </w:pPr>
          </w:p>
        </w:tc>
        <w:tc>
          <w:tcPr>
            <w:tcW w:w="1134" w:type="dxa"/>
            <w:shd w:val="clear" w:color="auto" w:fill="auto"/>
            <w:vAlign w:val="center"/>
          </w:tcPr>
          <w:p>
            <w:pPr>
              <w:spacing w:line="220" w:lineRule="exact"/>
              <w:jc w:val="center"/>
              <w:rPr>
                <w:rFonts w:ascii="Times New Roman" w:hAnsi="Times New Roman" w:cs="Times New Roman"/>
                <w:sz w:val="15"/>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91" w:hRule="atLeast"/>
          <w:jc w:val="center"/>
        </w:trPr>
        <w:tc>
          <w:tcPr>
            <w:tcW w:w="10768" w:type="dxa"/>
            <w:gridSpan w:val="17"/>
            <w:shd w:val="clear" w:color="auto" w:fill="auto"/>
            <w:tcMar>
              <w:left w:w="57" w:type="dxa"/>
              <w:right w:w="57" w:type="dxa"/>
            </w:tcMar>
          </w:tcPr>
          <w:p>
            <w:pPr>
              <w:spacing w:line="220" w:lineRule="exact"/>
              <w:jc w:val="left"/>
              <w:rPr>
                <w:rFonts w:ascii="Times New Roman" w:hAnsi="Times New Roman" w:cs="Times New Roman"/>
                <w:sz w:val="15"/>
                <w:szCs w:val="15"/>
              </w:rPr>
            </w:pPr>
            <w:r>
              <w:rPr>
                <w:rFonts w:hint="eastAsia" w:ascii="Times New Roman" w:hAnsi="Times New Roman" w:cs="Times New Roman"/>
                <w:sz w:val="18"/>
                <w:szCs w:val="18"/>
              </w:rPr>
              <w:t>特殊要求</w:t>
            </w:r>
            <w:r>
              <w:rPr>
                <w:rFonts w:ascii="Times New Roman" w:hAnsi="Times New Roman" w:cs="Times New Roman"/>
                <w:sz w:val="15"/>
                <w:szCs w:val="15"/>
              </w:rPr>
              <w:t>Specific Requirements</w:t>
            </w:r>
            <w:r>
              <w:rPr>
                <w:rFonts w:ascii="Times New Roman" w:hAnsi="Times New Roman" w:cs="Times New Roman"/>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02" w:hRule="atLeast"/>
          <w:jc w:val="center"/>
        </w:trPr>
        <w:tc>
          <w:tcPr>
            <w:tcW w:w="10768" w:type="dxa"/>
            <w:gridSpan w:val="17"/>
            <w:shd w:val="clear" w:color="auto" w:fill="auto"/>
            <w:tcMar>
              <w:left w:w="57" w:type="dxa"/>
              <w:right w:w="57" w:type="dxa"/>
            </w:tcMar>
          </w:tcPr>
          <w:p>
            <w:pPr>
              <w:spacing w:line="220" w:lineRule="exact"/>
              <w:jc w:val="left"/>
              <w:rPr>
                <w:rFonts w:ascii="Times New Roman" w:hAnsi="Times New Roman" w:cs="Times New Roman"/>
                <w:sz w:val="15"/>
                <w:szCs w:val="15"/>
              </w:rPr>
            </w:pPr>
            <w:r>
              <w:rPr>
                <w:rFonts w:hint="eastAsia" w:ascii="Times New Roman" w:hAnsi="Times New Roman" w:cs="Times New Roman"/>
                <w:sz w:val="18"/>
                <w:szCs w:val="18"/>
              </w:rPr>
              <w:t>项目由外部机构提供服务</w:t>
            </w:r>
            <w:r>
              <w:rPr>
                <w:rFonts w:ascii="Times New Roman" w:hAnsi="Times New Roman" w:cs="Times New Roman"/>
                <w:sz w:val="15"/>
                <w:szCs w:val="15"/>
              </w:rPr>
              <w:t>The project is serviced by an external agency</w:t>
            </w:r>
            <w:r>
              <w:rPr>
                <w:rFonts w:hint="eastAsia" w:ascii="宋体" w:hAnsi="宋体" w:eastAsia="宋体" w:cs="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3" w:hRule="atLeast"/>
          <w:jc w:val="center"/>
        </w:trPr>
        <w:tc>
          <w:tcPr>
            <w:tcW w:w="10768" w:type="dxa"/>
            <w:gridSpan w:val="17"/>
            <w:shd w:val="clear" w:color="auto" w:fill="auto"/>
            <w:tcMar>
              <w:left w:w="57" w:type="dxa"/>
              <w:right w:w="57" w:type="dxa"/>
            </w:tcMar>
            <w:vAlign w:val="center"/>
          </w:tcPr>
          <w:p>
            <w:pPr>
              <w:spacing w:line="220" w:lineRule="exact"/>
              <w:jc w:val="center"/>
              <w:rPr>
                <w:rFonts w:ascii="Times New Roman" w:hAnsi="Times New Roman" w:cs="Times New Roman"/>
                <w:sz w:val="18"/>
                <w:szCs w:val="18"/>
              </w:rPr>
            </w:pPr>
            <w:r>
              <w:rPr>
                <w:rFonts w:hint="eastAsia" w:ascii="Times New Roman" w:hAnsi="Times New Roman" w:cs="Times New Roman"/>
                <w:b/>
                <w:szCs w:val="21"/>
              </w:rPr>
              <w:t>样品服务</w:t>
            </w:r>
            <w:r>
              <w:rPr>
                <w:rFonts w:ascii="Times New Roman" w:hAnsi="Times New Roman" w:cs="Times New Roman"/>
                <w:b/>
                <w:szCs w:val="21"/>
              </w:rPr>
              <w:t>要求</w:t>
            </w:r>
            <w:r>
              <w:rPr>
                <w:rFonts w:hint="eastAsia" w:ascii="Times New Roman" w:hAnsi="Times New Roman" w:cs="Times New Roman"/>
                <w:b/>
                <w:szCs w:val="21"/>
              </w:rPr>
              <w:t>Samples</w:t>
            </w:r>
            <w:r>
              <w:rPr>
                <w:rFonts w:ascii="Times New Roman" w:hAnsi="Times New Roman" w:cs="Times New Roman"/>
                <w:b/>
                <w:szCs w:val="21"/>
              </w:rPr>
              <w:t xml:space="preserve"> </w:t>
            </w:r>
            <w:r>
              <w:rPr>
                <w:rFonts w:hint="eastAsia" w:ascii="Times New Roman" w:hAnsi="Times New Roman" w:cs="Times New Roman"/>
                <w:b/>
                <w:szCs w:val="21"/>
                <w:lang w:val="en-US" w:eastAsia="zh-CN"/>
              </w:rPr>
              <w:t>S</w:t>
            </w:r>
            <w:r>
              <w:rPr>
                <w:rFonts w:ascii="Times New Roman" w:hAnsi="Times New Roman" w:cs="Times New Roman"/>
                <w:b/>
                <w:szCs w:val="21"/>
              </w:rPr>
              <w:t>ervice Requirement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89" w:hRule="atLeast"/>
          <w:jc w:val="center"/>
        </w:trPr>
        <w:tc>
          <w:tcPr>
            <w:tcW w:w="2637" w:type="dxa"/>
            <w:gridSpan w:val="4"/>
            <w:shd w:val="clear" w:color="auto" w:fill="auto"/>
            <w:tcMar>
              <w:top w:w="85" w:type="dxa"/>
              <w:left w:w="57" w:type="dxa"/>
              <w:right w:w="57" w:type="dxa"/>
            </w:tcMar>
          </w:tcPr>
          <w:p>
            <w:pPr>
              <w:spacing w:line="240" w:lineRule="exact"/>
              <w:jc w:val="left"/>
              <w:rPr>
                <w:rFonts w:ascii="宋体" w:hAnsi="宋体" w:eastAsia="宋体" w:cs="宋体"/>
                <w:b/>
                <w:sz w:val="15"/>
                <w:szCs w:val="15"/>
              </w:rPr>
            </w:pPr>
            <w:r>
              <w:rPr>
                <w:rFonts w:ascii="Times New Roman" w:hAnsi="Times New Roman" w:cs="Times New Roman"/>
                <w:b/>
                <w:sz w:val="18"/>
                <w:szCs w:val="18"/>
                <w:lang w:val="fr-FR"/>
              </w:rPr>
              <w:t>样品接收</w:t>
            </w:r>
            <w:r>
              <w:rPr>
                <w:rFonts w:ascii="Times New Roman" w:hAnsi="Times New Roman" w:cs="Times New Roman"/>
                <w:b/>
                <w:sz w:val="15"/>
                <w:szCs w:val="15"/>
              </w:rPr>
              <w:t>Transfer</w:t>
            </w:r>
            <w:r>
              <w:rPr>
                <w:rFonts w:hint="eastAsia" w:ascii="Times New Roman" w:hAnsi="Times New Roman" w:cs="Times New Roman"/>
                <w:b/>
                <w:sz w:val="15"/>
                <w:szCs w:val="15"/>
              </w:rPr>
              <w:t>：</w:t>
            </w:r>
          </w:p>
          <w:p>
            <w:pPr>
              <w:spacing w:line="240" w:lineRule="exact"/>
              <w:rPr>
                <w:rFonts w:ascii="Times New Roman" w:hAnsi="Times New Roman" w:cs="Times New Roman"/>
                <w:sz w:val="15"/>
                <w:szCs w:val="15"/>
              </w:rPr>
            </w:pPr>
            <w:r>
              <w:rPr>
                <w:rFonts w:ascii="Segoe UI Symbol" w:hAnsi="Segoe UI Symbol" w:cs="Segoe UI Symbol"/>
                <w:sz w:val="18"/>
                <w:szCs w:val="18"/>
                <w:lang w:val="fr-FR"/>
              </w:rPr>
              <w:t>☐</w:t>
            </w:r>
            <w:r>
              <w:rPr>
                <w:rFonts w:ascii="Times New Roman" w:hAnsi="Times New Roman" w:cs="Times New Roman"/>
                <w:sz w:val="18"/>
                <w:szCs w:val="18"/>
                <w:lang w:val="fr-FR"/>
              </w:rPr>
              <w:t>上门取样</w:t>
            </w:r>
            <w:r>
              <w:rPr>
                <w:rFonts w:hint="eastAsia" w:ascii="Times New Roman" w:hAnsi="Times New Roman" w:cs="Times New Roman"/>
                <w:sz w:val="18"/>
                <w:szCs w:val="18"/>
                <w:lang w:val="fr-FR"/>
              </w:rPr>
              <w:t xml:space="preserve"> </w:t>
            </w:r>
            <w:r>
              <w:rPr>
                <w:rFonts w:ascii="Times New Roman" w:hAnsi="Times New Roman" w:cs="Times New Roman"/>
                <w:sz w:val="15"/>
                <w:szCs w:val="15"/>
              </w:rPr>
              <w:t>Door-to-door Sampling</w:t>
            </w:r>
          </w:p>
          <w:p>
            <w:pPr>
              <w:spacing w:line="240" w:lineRule="exact"/>
              <w:rPr>
                <w:rFonts w:ascii="Times New Roman" w:hAnsi="Times New Roman" w:cs="Times New Roman"/>
                <w:sz w:val="15"/>
                <w:szCs w:val="15"/>
              </w:rPr>
            </w:pPr>
            <w:r>
              <w:rPr>
                <w:rFonts w:ascii="Segoe UI Symbol" w:hAnsi="Segoe UI Symbol" w:cs="Segoe UI Symbol"/>
                <w:sz w:val="18"/>
                <w:szCs w:val="18"/>
                <w:lang w:val="fr-FR"/>
              </w:rPr>
              <w:t>☐</w:t>
            </w:r>
            <w:r>
              <w:rPr>
                <w:rFonts w:ascii="Times New Roman" w:hAnsi="Times New Roman" w:cs="Times New Roman"/>
                <w:sz w:val="18"/>
                <w:szCs w:val="18"/>
                <w:lang w:val="fr-FR"/>
              </w:rPr>
              <w:t>自送</w:t>
            </w:r>
            <w:r>
              <w:rPr>
                <w:rFonts w:ascii="Times New Roman" w:hAnsi="Times New Roman" w:cs="Times New Roman"/>
                <w:sz w:val="15"/>
                <w:szCs w:val="15"/>
              </w:rPr>
              <w:t>Self-send</w:t>
            </w:r>
          </w:p>
          <w:p>
            <w:pPr>
              <w:spacing w:line="240" w:lineRule="exact"/>
              <w:rPr>
                <w:rFonts w:ascii="Times New Roman" w:hAnsi="Times New Roman" w:cs="Times New Roman"/>
                <w:sz w:val="15"/>
                <w:szCs w:val="15"/>
                <w:lang w:val="fr-FR"/>
              </w:rPr>
            </w:pPr>
            <w:r>
              <w:rPr>
                <w:rFonts w:ascii="Segoe UI Symbol" w:hAnsi="Segoe UI Symbol" w:cs="Segoe UI Symbol"/>
                <w:sz w:val="18"/>
                <w:szCs w:val="18"/>
                <w:lang w:val="fr-FR"/>
              </w:rPr>
              <w:t>☐邮寄</w:t>
            </w:r>
            <w:r>
              <w:rPr>
                <w:rFonts w:ascii="Times New Roman" w:hAnsi="Times New Roman" w:cs="Times New Roman"/>
                <w:sz w:val="15"/>
                <w:szCs w:val="15"/>
              </w:rPr>
              <w:t>Post</w:t>
            </w:r>
          </w:p>
        </w:tc>
        <w:tc>
          <w:tcPr>
            <w:tcW w:w="3737" w:type="dxa"/>
            <w:gridSpan w:val="7"/>
            <w:shd w:val="clear" w:color="auto" w:fill="auto"/>
            <w:tcMar>
              <w:top w:w="85" w:type="dxa"/>
            </w:tcMar>
          </w:tcPr>
          <w:p>
            <w:pPr>
              <w:spacing w:line="240" w:lineRule="exact"/>
              <w:jc w:val="left"/>
              <w:rPr>
                <w:rFonts w:ascii="Times New Roman" w:hAnsi="Times New Roman" w:cs="Times New Roman"/>
                <w:b/>
                <w:sz w:val="18"/>
                <w:szCs w:val="18"/>
                <w:lang w:val="fr-FR"/>
              </w:rPr>
            </w:pPr>
            <w:r>
              <w:rPr>
                <w:rFonts w:ascii="Times New Roman" w:hAnsi="Times New Roman" w:cs="Times New Roman"/>
                <w:b/>
                <w:sz w:val="18"/>
                <w:szCs w:val="18"/>
                <w:lang w:val="fr-FR"/>
              </w:rPr>
              <w:t>样品处置</w:t>
            </w:r>
            <w:r>
              <w:rPr>
                <w:rFonts w:hint="eastAsia" w:ascii="Times New Roman" w:hAnsi="Times New Roman" w:cs="Times New Roman"/>
                <w:b/>
                <w:sz w:val="18"/>
                <w:szCs w:val="18"/>
                <w:lang w:val="fr-FR"/>
              </w:rPr>
              <w:t xml:space="preserve"> </w:t>
            </w:r>
            <w:r>
              <w:rPr>
                <w:rFonts w:ascii="Times New Roman" w:hAnsi="Times New Roman" w:cs="Times New Roman"/>
                <w:b/>
                <w:sz w:val="15"/>
                <w:szCs w:val="15"/>
                <w:lang w:val="fr-FR"/>
              </w:rPr>
              <w:t>Sample Disposal</w:t>
            </w:r>
            <w:r>
              <w:rPr>
                <w:rFonts w:hint="eastAsia" w:ascii="Times New Roman" w:hAnsi="Times New Roman" w:cs="Times New Roman"/>
                <w:b/>
                <w:sz w:val="15"/>
                <w:szCs w:val="15"/>
                <w:lang w:val="fr-FR"/>
              </w:rPr>
              <w:t>：</w:t>
            </w:r>
          </w:p>
          <w:p>
            <w:pPr>
              <w:spacing w:line="240" w:lineRule="exact"/>
              <w:rPr>
                <w:rFonts w:ascii="Times New Roman" w:hAnsi="Times New Roman" w:cs="Times New Roman"/>
                <w:sz w:val="15"/>
                <w:szCs w:val="15"/>
                <w:lang w:val="fr-FR"/>
              </w:rPr>
            </w:pPr>
            <w:sdt>
              <w:sdtPr>
                <w:rPr>
                  <w:rFonts w:ascii="Times New Roman" w:hAnsi="Times New Roman" w:cs="Times New Roman"/>
                  <w:sz w:val="18"/>
                  <w:szCs w:val="18"/>
                  <w:lang w:val="fr-FR"/>
                </w:rPr>
                <w:id w:val="682012924"/>
              </w:sdtPr>
              <w:sdtEndPr>
                <w:rPr>
                  <w:rFonts w:ascii="Times New Roman" w:hAnsi="Times New Roman" w:cs="Times New Roman"/>
                  <w:sz w:val="18"/>
                  <w:szCs w:val="18"/>
                  <w:lang w:val="fr-FR"/>
                </w:rPr>
              </w:sdtEndPr>
              <w:sdtContent>
                <w:r>
                  <w:rPr>
                    <w:rFonts w:hint="eastAsia" w:ascii="MS Mincho" w:hAnsi="MS Mincho" w:eastAsia="MS Mincho" w:cs="MS Mincho"/>
                    <w:sz w:val="18"/>
                    <w:szCs w:val="18"/>
                    <w:lang w:val="fr-FR"/>
                  </w:rPr>
                  <w:t>☐</w:t>
                </w:r>
              </w:sdtContent>
            </w:sdt>
            <w:r>
              <w:rPr>
                <w:rFonts w:ascii="Times New Roman" w:hAnsi="Times New Roman" w:cs="Times New Roman"/>
                <w:sz w:val="18"/>
                <w:szCs w:val="18"/>
              </w:rPr>
              <w:t>客户自取</w:t>
            </w:r>
            <w:r>
              <w:rPr>
                <w:rFonts w:ascii="Times New Roman" w:hAnsi="Times New Roman" w:cs="Times New Roman"/>
                <w:sz w:val="15"/>
                <w:szCs w:val="15"/>
                <w:lang w:val="fr-FR"/>
              </w:rPr>
              <w:t>Fetched by the client</w:t>
            </w:r>
          </w:p>
          <w:p>
            <w:pPr>
              <w:spacing w:line="240" w:lineRule="exact"/>
              <w:rPr>
                <w:rFonts w:ascii="Times New Roman" w:hAnsi="Times New Roman" w:cs="Times New Roman"/>
                <w:sz w:val="18"/>
                <w:szCs w:val="18"/>
                <w:lang w:val="fr-FR"/>
              </w:rPr>
            </w:pPr>
            <w:r>
              <w:rPr>
                <w:rFonts w:hint="eastAsia" w:ascii="MS Mincho" w:hAnsi="MS Mincho" w:eastAsia="MS Mincho" w:cs="MS Mincho"/>
                <w:sz w:val="18"/>
                <w:szCs w:val="18"/>
                <w:lang w:val="fr-FR"/>
              </w:rPr>
              <w:t>☐</w:t>
            </w:r>
            <w:r>
              <w:rPr>
                <w:rFonts w:ascii="Times New Roman" w:hAnsi="Times New Roman" w:cs="Times New Roman"/>
                <w:sz w:val="18"/>
                <w:szCs w:val="18"/>
              </w:rPr>
              <w:t>委托本司托运</w:t>
            </w:r>
            <w:r>
              <w:rPr>
                <w:rFonts w:ascii="Times New Roman" w:hAnsi="Times New Roman" w:cs="Times New Roman"/>
                <w:sz w:val="18"/>
                <w:szCs w:val="18"/>
                <w:lang w:val="fr-FR"/>
              </w:rPr>
              <w:t>（</w:t>
            </w:r>
            <w:r>
              <w:rPr>
                <w:rFonts w:ascii="Times New Roman" w:hAnsi="Times New Roman" w:cs="Times New Roman"/>
                <w:sz w:val="18"/>
                <w:szCs w:val="18"/>
              </w:rPr>
              <w:t>需先申明委托事宜</w:t>
            </w:r>
            <w:r>
              <w:rPr>
                <w:rFonts w:ascii="Times New Roman" w:hAnsi="Times New Roman" w:cs="Times New Roman"/>
                <w:sz w:val="18"/>
                <w:szCs w:val="18"/>
                <w:lang w:val="fr-FR"/>
              </w:rPr>
              <w:t>）</w:t>
            </w:r>
          </w:p>
          <w:p>
            <w:pPr>
              <w:spacing w:line="240" w:lineRule="exact"/>
              <w:ind w:firstLine="150" w:firstLineChars="100"/>
              <w:rPr>
                <w:rFonts w:ascii="Times New Roman" w:hAnsi="Times New Roman" w:cs="Times New Roman"/>
                <w:sz w:val="15"/>
                <w:szCs w:val="15"/>
                <w:lang w:val="fr-FR"/>
              </w:rPr>
            </w:pPr>
            <w:r>
              <w:rPr>
                <w:rFonts w:ascii="Times New Roman" w:hAnsi="Times New Roman" w:cs="Times New Roman"/>
                <w:sz w:val="15"/>
                <w:szCs w:val="15"/>
                <w:lang w:val="fr-FR"/>
              </w:rPr>
              <w:t>Entrust shipment to the institute</w:t>
            </w:r>
          </w:p>
          <w:p>
            <w:pPr>
              <w:spacing w:line="240" w:lineRule="exact"/>
              <w:rPr>
                <w:rFonts w:ascii="Times New Roman" w:hAnsi="Times New Roman" w:cs="Times New Roman"/>
                <w:sz w:val="18"/>
                <w:szCs w:val="18"/>
                <w:lang w:val="fr-FR"/>
              </w:rPr>
            </w:pPr>
            <w:sdt>
              <w:sdtPr>
                <w:rPr>
                  <w:rFonts w:ascii="Times New Roman" w:hAnsi="Times New Roman" w:cs="Times New Roman"/>
                  <w:sz w:val="18"/>
                  <w:szCs w:val="18"/>
                  <w:lang w:val="fr-FR"/>
                </w:rPr>
                <w:id w:val="-1015069568"/>
              </w:sdtPr>
              <w:sdtEndPr>
                <w:rPr>
                  <w:rFonts w:ascii="Times New Roman" w:hAnsi="Times New Roman" w:cs="Times New Roman"/>
                  <w:sz w:val="18"/>
                  <w:szCs w:val="18"/>
                  <w:lang w:val="fr-FR"/>
                </w:rPr>
              </w:sdtEndPr>
              <w:sdtContent>
                <w:r>
                  <w:rPr>
                    <w:rFonts w:hint="eastAsia" w:ascii="MS Mincho" w:hAnsi="MS Mincho" w:eastAsia="MS Mincho" w:cs="MS Mincho"/>
                    <w:sz w:val="18"/>
                    <w:szCs w:val="18"/>
                    <w:lang w:val="fr-FR"/>
                  </w:rPr>
                  <w:t>☐</w:t>
                </w:r>
              </w:sdtContent>
            </w:sdt>
            <w:r>
              <w:rPr>
                <w:rFonts w:ascii="Times New Roman" w:hAnsi="Times New Roman" w:cs="Times New Roman"/>
                <w:sz w:val="18"/>
                <w:szCs w:val="18"/>
              </w:rPr>
              <w:t>检验单位处置</w:t>
            </w:r>
            <w:r>
              <w:rPr>
                <w:rFonts w:ascii="Times New Roman" w:hAnsi="Times New Roman" w:cs="Times New Roman"/>
                <w:sz w:val="15"/>
                <w:szCs w:val="15"/>
                <w:lang w:val="fr-FR"/>
              </w:rPr>
              <w:t>Disposed by NMEI</w:t>
            </w:r>
          </w:p>
        </w:tc>
        <w:tc>
          <w:tcPr>
            <w:tcW w:w="4394" w:type="dxa"/>
            <w:gridSpan w:val="6"/>
            <w:shd w:val="clear" w:color="auto" w:fill="auto"/>
            <w:tcMar>
              <w:top w:w="85" w:type="dxa"/>
            </w:tcMar>
          </w:tcPr>
          <w:p>
            <w:pPr>
              <w:spacing w:line="240" w:lineRule="exact"/>
              <w:rPr>
                <w:rFonts w:ascii="微软雅黑" w:hAnsi="微软雅黑" w:eastAsia="微软雅黑" w:cs="微软雅黑"/>
                <w:sz w:val="15"/>
                <w:szCs w:val="15"/>
                <w:lang w:val="fr-FR"/>
              </w:rPr>
            </w:pPr>
            <w:r>
              <w:rPr>
                <w:rFonts w:hint="eastAsia" w:ascii="Times New Roman" w:hAnsi="Times New Roman" w:cs="Times New Roman"/>
                <w:b/>
                <w:sz w:val="18"/>
                <w:szCs w:val="18"/>
                <w:lang w:val="fr-FR"/>
              </w:rPr>
              <w:t>说明</w:t>
            </w:r>
            <w:r>
              <w:rPr>
                <w:rFonts w:hint="eastAsia" w:ascii="Times New Roman" w:hAnsi="Times New Roman" w:cs="Times New Roman"/>
                <w:b/>
                <w:sz w:val="15"/>
                <w:szCs w:val="15"/>
              </w:rPr>
              <w:t>Remarks：</w:t>
            </w:r>
          </w:p>
          <w:p>
            <w:pPr>
              <w:spacing w:line="240" w:lineRule="exact"/>
              <w:rPr>
                <w:rFonts w:ascii="MS Mincho" w:hAnsi="MS Mincho" w:eastAsia="MS Mincho" w:cs="MS Mincho"/>
                <w:sz w:val="15"/>
                <w:szCs w:val="15"/>
                <w:lang w:val="fr-FR"/>
              </w:rPr>
            </w:pPr>
            <w:r>
              <w:rPr>
                <w:rFonts w:hint="eastAsia" w:ascii="Times New Roman" w:hAnsi="Times New Roman" w:cs="Times New Roman"/>
                <w:sz w:val="18"/>
                <w:szCs w:val="18"/>
              </w:rPr>
              <w:t>只有委托方对检测结果无异议时，才可在保存期内取回样品。</w:t>
            </w:r>
            <w:r>
              <w:rPr>
                <w:rFonts w:ascii="Times New Roman" w:hAnsi="Times New Roman" w:cs="Times New Roman"/>
                <w:sz w:val="15"/>
                <w:szCs w:val="15"/>
                <w:lang w:val="fr-FR"/>
              </w:rPr>
              <w:t>The customer could take back the sample during retention period only when it holds no objection to the testing results.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5" w:hRule="atLeast"/>
          <w:jc w:val="center"/>
        </w:trPr>
        <w:tc>
          <w:tcPr>
            <w:tcW w:w="10768" w:type="dxa"/>
            <w:gridSpan w:val="17"/>
            <w:shd w:val="clear" w:color="auto" w:fill="auto"/>
            <w:vAlign w:val="center"/>
          </w:tcPr>
          <w:p>
            <w:pPr>
              <w:spacing w:line="220" w:lineRule="exact"/>
              <w:jc w:val="center"/>
              <w:rPr>
                <w:rFonts w:ascii="Times New Roman" w:hAnsi="Times New Roman" w:cs="Times New Roman"/>
                <w:b/>
                <w:color w:val="333333"/>
                <w:sz w:val="18"/>
                <w:szCs w:val="18"/>
              </w:rPr>
            </w:pPr>
            <w:r>
              <w:rPr>
                <w:rFonts w:hint="eastAsia" w:ascii="Times New Roman" w:hAnsi="Times New Roman" w:cs="Times New Roman"/>
                <w:b/>
                <w:szCs w:val="21"/>
              </w:rPr>
              <w:t>报告服务</w:t>
            </w:r>
            <w:r>
              <w:rPr>
                <w:rFonts w:ascii="Times New Roman" w:hAnsi="Times New Roman" w:cs="Times New Roman"/>
                <w:b/>
                <w:szCs w:val="21"/>
              </w:rPr>
              <w:t>要求</w:t>
            </w:r>
            <w:r>
              <w:rPr>
                <w:rFonts w:hint="eastAsia" w:ascii="Times New Roman" w:hAnsi="Times New Roman" w:cs="Times New Roman"/>
                <w:b/>
                <w:szCs w:val="21"/>
              </w:rPr>
              <w:t>Reports</w:t>
            </w:r>
            <w:r>
              <w:rPr>
                <w:rFonts w:ascii="Times New Roman" w:hAnsi="Times New Roman" w:cs="Times New Roman"/>
                <w:b/>
                <w:szCs w:val="21"/>
              </w:rPr>
              <w:t xml:space="preserve"> Service Requirement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95" w:hRule="atLeast"/>
          <w:jc w:val="center"/>
        </w:trPr>
        <w:tc>
          <w:tcPr>
            <w:tcW w:w="2637" w:type="dxa"/>
            <w:gridSpan w:val="4"/>
            <w:tcBorders>
              <w:bottom w:val="single" w:color="auto" w:sz="4" w:space="0"/>
            </w:tcBorders>
            <w:shd w:val="clear" w:color="auto" w:fill="auto"/>
            <w:tcMar>
              <w:top w:w="85" w:type="dxa"/>
            </w:tcMar>
          </w:tcPr>
          <w:p>
            <w:pPr>
              <w:spacing w:line="280" w:lineRule="exact"/>
              <w:ind w:firstLine="108" w:firstLineChars="60"/>
              <w:rPr>
                <w:rFonts w:ascii="Times New Roman" w:hAnsi="Times New Roman" w:cs="Times New Roman"/>
                <w:b/>
                <w:sz w:val="18"/>
                <w:szCs w:val="18"/>
                <w:highlight w:val="none"/>
              </w:rPr>
            </w:pPr>
            <w:r>
              <w:rPr>
                <w:rFonts w:ascii="Times New Roman" w:hAnsi="Times New Roman" w:cs="Times New Roman"/>
                <w:b/>
                <w:bCs/>
                <w:sz w:val="18"/>
                <w:szCs w:val="18"/>
                <w:highlight w:val="none"/>
              </w:rPr>
              <w:t>服务类型</w:t>
            </w:r>
            <w:r>
              <w:rPr>
                <w:rFonts w:ascii="Times New Roman" w:hAnsi="Times New Roman" w:cs="Times New Roman"/>
                <w:b/>
                <w:sz w:val="15"/>
                <w:szCs w:val="15"/>
                <w:highlight w:val="none"/>
              </w:rPr>
              <w:t xml:space="preserve">Service </w:t>
            </w:r>
            <w:r>
              <w:rPr>
                <w:rFonts w:hint="eastAsia" w:ascii="Times New Roman" w:hAnsi="Times New Roman" w:cs="Times New Roman"/>
                <w:b/>
                <w:sz w:val="15"/>
                <w:szCs w:val="15"/>
                <w:highlight w:val="none"/>
              </w:rPr>
              <w:t>T</w:t>
            </w:r>
            <w:r>
              <w:rPr>
                <w:rFonts w:ascii="Times New Roman" w:hAnsi="Times New Roman" w:cs="Times New Roman"/>
                <w:b/>
                <w:sz w:val="15"/>
                <w:szCs w:val="15"/>
                <w:highlight w:val="none"/>
              </w:rPr>
              <w:t>ype</w:t>
            </w:r>
            <w:r>
              <w:rPr>
                <w:rFonts w:ascii="Times New Roman" w:hAnsi="Times New Roman" w:cs="Times New Roman"/>
                <w:b/>
                <w:sz w:val="18"/>
                <w:szCs w:val="18"/>
                <w:highlight w:val="none"/>
              </w:rPr>
              <w:t>:</w:t>
            </w:r>
          </w:p>
          <w:p>
            <w:pPr>
              <w:spacing w:line="240" w:lineRule="exact"/>
              <w:ind w:firstLine="108" w:firstLineChars="60"/>
              <w:rPr>
                <w:rFonts w:ascii="Times New Roman" w:hAnsi="Times New Roman" w:cs="Times New Roman"/>
                <w:sz w:val="15"/>
                <w:szCs w:val="15"/>
                <w:highlight w:val="none"/>
              </w:rPr>
            </w:pPr>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hint="eastAsia" w:ascii="MS Mincho" w:hAnsi="MS Mincho" w:eastAsia="MS Mincho" w:cs="MS Mincho"/>
                    <w:sz w:val="18"/>
                    <w:szCs w:val="18"/>
                    <w:highlight w:val="none"/>
                  </w:rPr>
                  <w:t>☐</w:t>
                </w:r>
              </w:sdtContent>
            </w:sdt>
            <w:r>
              <w:rPr>
                <w:rFonts w:ascii="Times New Roman" w:hAnsi="Times New Roman" w:cs="Times New Roman"/>
                <w:sz w:val="18"/>
                <w:szCs w:val="18"/>
                <w:highlight w:val="none"/>
              </w:rPr>
              <w:t>标准</w:t>
            </w:r>
            <w:r>
              <w:rPr>
                <w:rFonts w:ascii="Times New Roman" w:hAnsi="Times New Roman" w:cs="Times New Roman"/>
                <w:sz w:val="15"/>
                <w:szCs w:val="15"/>
                <w:highlight w:val="none"/>
              </w:rPr>
              <w:t>Regular</w:t>
            </w:r>
          </w:p>
          <w:p>
            <w:pPr>
              <w:spacing w:line="240" w:lineRule="exact"/>
              <w:ind w:firstLine="108" w:firstLineChars="60"/>
              <w:rPr>
                <w:rFonts w:ascii="Times New Roman" w:hAnsi="Times New Roman" w:cs="Times New Roman"/>
                <w:sz w:val="15"/>
                <w:szCs w:val="15"/>
                <w:highlight w:val="none"/>
              </w:rPr>
            </w:pPr>
            <w:sdt>
              <w:sdtPr>
                <w:rPr>
                  <w:rFonts w:ascii="Times New Roman" w:hAnsi="Times New Roman" w:cs="Times New Roman"/>
                  <w:sz w:val="18"/>
                  <w:szCs w:val="18"/>
                  <w:highlight w:val="none"/>
                </w:rPr>
                <w:id w:val="1018438721"/>
              </w:sdtPr>
              <w:sdtEndPr>
                <w:rPr>
                  <w:rFonts w:ascii="Times New Roman" w:hAnsi="Times New Roman" w:cs="Times New Roman"/>
                  <w:sz w:val="18"/>
                  <w:szCs w:val="18"/>
                  <w:highlight w:val="none"/>
                </w:rPr>
              </w:sdtEndPr>
              <w:sdtContent>
                <w:r>
                  <w:rPr>
                    <w:rFonts w:hint="eastAsia" w:ascii="MS Mincho" w:hAnsi="MS Mincho" w:eastAsia="MS Mincho" w:cs="MS Mincho"/>
                    <w:sz w:val="18"/>
                    <w:szCs w:val="18"/>
                    <w:highlight w:val="none"/>
                  </w:rPr>
                  <w:t>☐</w:t>
                </w:r>
              </w:sdtContent>
            </w:sdt>
            <w:r>
              <w:rPr>
                <w:rFonts w:ascii="Times New Roman" w:hAnsi="Times New Roman" w:cs="Times New Roman"/>
                <w:sz w:val="18"/>
                <w:szCs w:val="18"/>
                <w:highlight w:val="none"/>
              </w:rPr>
              <w:t>加急</w:t>
            </w:r>
            <w:r>
              <w:rPr>
                <w:rFonts w:ascii="Times New Roman" w:hAnsi="Times New Roman" w:cs="Times New Roman"/>
                <w:sz w:val="15"/>
                <w:szCs w:val="15"/>
                <w:highlight w:val="none"/>
              </w:rPr>
              <w:t>Express</w:t>
            </w:r>
          </w:p>
          <w:p>
            <w:pPr>
              <w:spacing w:line="240" w:lineRule="exact"/>
              <w:ind w:firstLine="108" w:firstLineChars="60"/>
              <w:rPr>
                <w:rFonts w:ascii="Times New Roman" w:hAnsi="Times New Roman" w:cs="Times New Roman"/>
                <w:sz w:val="15"/>
                <w:szCs w:val="15"/>
                <w:highlight w:val="none"/>
              </w:rPr>
            </w:pPr>
            <w:sdt>
              <w:sdtPr>
                <w:rPr>
                  <w:rFonts w:ascii="Times New Roman" w:hAnsi="Times New Roman" w:cs="Times New Roman"/>
                  <w:sz w:val="18"/>
                  <w:szCs w:val="18"/>
                  <w:highlight w:val="none"/>
                </w:rPr>
                <w:id w:val="836350191"/>
              </w:sdtPr>
              <w:sdtEndPr>
                <w:rPr>
                  <w:rFonts w:ascii="Times New Roman" w:hAnsi="Times New Roman" w:cs="Times New Roman"/>
                  <w:sz w:val="18"/>
                  <w:szCs w:val="18"/>
                  <w:highlight w:val="none"/>
                </w:rPr>
              </w:sdtEndPr>
              <w:sdtContent>
                <w:r>
                  <w:rPr>
                    <w:rFonts w:hint="eastAsia" w:ascii="MS Mincho" w:hAnsi="MS Mincho" w:eastAsia="MS Mincho" w:cs="MS Mincho"/>
                    <w:sz w:val="18"/>
                    <w:szCs w:val="18"/>
                    <w:highlight w:val="none"/>
                  </w:rPr>
                  <w:t>☐</w:t>
                </w:r>
              </w:sdtContent>
            </w:sdt>
            <w:r>
              <w:rPr>
                <w:rFonts w:ascii="Times New Roman" w:hAnsi="Times New Roman" w:cs="Times New Roman"/>
                <w:sz w:val="18"/>
                <w:szCs w:val="18"/>
                <w:highlight w:val="none"/>
              </w:rPr>
              <w:t>特急</w:t>
            </w:r>
            <w:r>
              <w:rPr>
                <w:rFonts w:ascii="Times New Roman" w:hAnsi="Times New Roman" w:cs="Times New Roman"/>
                <w:sz w:val="15"/>
                <w:szCs w:val="15"/>
                <w:highlight w:val="none"/>
              </w:rPr>
              <w:t>Emergency</w:t>
            </w:r>
          </w:p>
          <w:p>
            <w:pPr>
              <w:spacing w:line="240" w:lineRule="exact"/>
              <w:ind w:firstLine="108" w:firstLineChars="60"/>
              <w:rPr>
                <w:rFonts w:ascii="Times New Roman" w:hAnsi="Times New Roman" w:cs="Times New Roman"/>
                <w:b/>
                <w:sz w:val="18"/>
                <w:szCs w:val="18"/>
                <w:highlight w:val="none"/>
              </w:rPr>
            </w:pPr>
            <w:r>
              <w:rPr>
                <w:rFonts w:ascii="Times New Roman" w:hAnsi="Times New Roman" w:cs="Times New Roman"/>
                <w:sz w:val="18"/>
                <w:szCs w:val="18"/>
                <w:highlight w:val="none"/>
                <w:u w:val="single"/>
              </w:rPr>
              <w:t xml:space="preserve">    </w:t>
            </w:r>
            <w:r>
              <w:rPr>
                <w:rFonts w:ascii="Times New Roman" w:hAnsi="Times New Roman" w:cs="Times New Roman"/>
                <w:sz w:val="18"/>
                <w:szCs w:val="18"/>
                <w:highlight w:val="none"/>
              </w:rPr>
              <w:t>工作日</w:t>
            </w:r>
            <w:r>
              <w:rPr>
                <w:rFonts w:ascii="Times New Roman" w:hAnsi="Times New Roman" w:cs="Times New Roman"/>
                <w:sz w:val="15"/>
                <w:szCs w:val="15"/>
                <w:highlight w:val="none"/>
              </w:rPr>
              <w:t>working days</w:t>
            </w:r>
          </w:p>
        </w:tc>
        <w:tc>
          <w:tcPr>
            <w:tcW w:w="2954" w:type="dxa"/>
            <w:gridSpan w:val="6"/>
            <w:tcBorders>
              <w:bottom w:val="single" w:color="auto" w:sz="4" w:space="0"/>
            </w:tcBorders>
            <w:shd w:val="clear" w:color="auto" w:fill="auto"/>
            <w:tcMar>
              <w:top w:w="85" w:type="dxa"/>
            </w:tcMar>
          </w:tcPr>
          <w:p>
            <w:pPr>
              <w:spacing w:line="240" w:lineRule="exact"/>
              <w:rPr>
                <w:rFonts w:ascii="Times New Roman" w:hAnsi="Times New Roman" w:cs="Times New Roman"/>
                <w:b/>
                <w:sz w:val="18"/>
                <w:szCs w:val="18"/>
                <w:highlight w:val="none"/>
              </w:rPr>
            </w:pPr>
            <w:r>
              <w:rPr>
                <w:rFonts w:hint="eastAsia"/>
                <w:b/>
                <w:sz w:val="18"/>
                <w:szCs w:val="18"/>
                <w:highlight w:val="none"/>
              </w:rPr>
              <w:t>报告形式</w:t>
            </w:r>
            <w:r>
              <w:rPr>
                <w:rFonts w:hint="eastAsia" w:ascii="Times New Roman" w:hAnsi="Times New Roman" w:cs="Times New Roman"/>
                <w:b/>
                <w:sz w:val="15"/>
                <w:szCs w:val="15"/>
                <w:highlight w:val="none"/>
              </w:rPr>
              <w:t>Report</w:t>
            </w:r>
            <w:r>
              <w:rPr>
                <w:rFonts w:ascii="Times New Roman" w:hAnsi="Times New Roman" w:cs="Times New Roman"/>
                <w:b/>
                <w:sz w:val="15"/>
                <w:szCs w:val="15"/>
                <w:highlight w:val="none"/>
              </w:rPr>
              <w:t xml:space="preserve"> </w:t>
            </w:r>
            <w:r>
              <w:rPr>
                <w:rFonts w:hint="eastAsia" w:ascii="Times New Roman" w:hAnsi="Times New Roman" w:cs="Times New Roman"/>
                <w:b/>
                <w:sz w:val="15"/>
                <w:szCs w:val="15"/>
                <w:highlight w:val="none"/>
                <w:lang w:val="en-US" w:eastAsia="zh-CN"/>
              </w:rPr>
              <w:t>E</w:t>
            </w:r>
            <w:r>
              <w:rPr>
                <w:rFonts w:ascii="Times New Roman" w:hAnsi="Times New Roman" w:cs="Times New Roman"/>
                <w:b/>
                <w:sz w:val="15"/>
                <w:szCs w:val="15"/>
                <w:highlight w:val="none"/>
              </w:rPr>
              <w:t>dition</w:t>
            </w:r>
            <w:r>
              <w:rPr>
                <w:rFonts w:hint="eastAsia" w:ascii="Times New Roman" w:hAnsi="Times New Roman" w:cs="Times New Roman"/>
                <w:b/>
                <w:sz w:val="15"/>
                <w:szCs w:val="15"/>
                <w:highlight w:val="none"/>
              </w:rPr>
              <w:t>:</w:t>
            </w:r>
          </w:p>
          <w:p>
            <w:pPr>
              <w:spacing w:line="240" w:lineRule="exact"/>
              <w:rPr>
                <w:rFonts w:ascii="Times New Roman" w:hAnsi="Times New Roman" w:cs="Times New Roman"/>
                <w:sz w:val="15"/>
                <w:szCs w:val="15"/>
                <w:highlight w:val="none"/>
              </w:rPr>
            </w:pPr>
            <w:sdt>
              <w:sdtPr>
                <w:rPr>
                  <w:rFonts w:ascii="Times New Roman" w:hAnsi="Times New Roman" w:cs="Times New Roman"/>
                  <w:sz w:val="18"/>
                  <w:szCs w:val="18"/>
                  <w:highlight w:val="none"/>
                </w:rPr>
                <w:id w:val="-667320546"/>
              </w:sdtPr>
              <w:sdtEndPr>
                <w:rPr>
                  <w:rFonts w:ascii="Times New Roman" w:hAnsi="Times New Roman" w:cs="Times New Roman"/>
                  <w:sz w:val="18"/>
                  <w:szCs w:val="18"/>
                  <w:highlight w:val="none"/>
                </w:rPr>
              </w:sdtEndPr>
              <w:sdtContent>
                <w:r>
                  <w:rPr>
                    <w:rFonts w:hint="eastAsia" w:ascii="MS Mincho" w:hAnsi="MS Mincho" w:eastAsia="MS Mincho" w:cs="MS Mincho"/>
                    <w:sz w:val="18"/>
                    <w:szCs w:val="18"/>
                    <w:highlight w:val="none"/>
                  </w:rPr>
                  <w:t>☐</w:t>
                </w:r>
              </w:sdtContent>
            </w:sdt>
            <w:r>
              <w:rPr>
                <w:rFonts w:ascii="Times New Roman" w:hAnsi="Times New Roman" w:cs="Times New Roman"/>
                <w:sz w:val="18"/>
                <w:szCs w:val="18"/>
                <w:highlight w:val="none"/>
              </w:rPr>
              <w:t>中/英文</w:t>
            </w:r>
            <w:r>
              <w:rPr>
                <w:rFonts w:ascii="Times New Roman" w:hAnsi="Times New Roman" w:cs="Times New Roman"/>
                <w:sz w:val="15"/>
                <w:szCs w:val="15"/>
                <w:highlight w:val="none"/>
              </w:rPr>
              <w:t>Chinese &amp; English</w:t>
            </w:r>
          </w:p>
          <w:p>
            <w:pPr>
              <w:spacing w:line="240" w:lineRule="exact"/>
              <w:rPr>
                <w:rFonts w:ascii="Times New Roman" w:hAnsi="Times New Roman" w:cs="Times New Roman"/>
                <w:sz w:val="15"/>
                <w:szCs w:val="15"/>
                <w:highlight w:val="none"/>
              </w:rPr>
            </w:pPr>
            <w:sdt>
              <w:sdtPr>
                <w:rPr>
                  <w:rFonts w:ascii="Times New Roman" w:hAnsi="Times New Roman" w:cs="Times New Roman"/>
                  <w:sz w:val="18"/>
                  <w:szCs w:val="18"/>
                  <w:highlight w:val="none"/>
                </w:rPr>
                <w:id w:val="-2067327283"/>
              </w:sdtPr>
              <w:sdtEndPr>
                <w:rPr>
                  <w:rFonts w:ascii="Times New Roman" w:hAnsi="Times New Roman" w:cs="Times New Roman"/>
                  <w:sz w:val="18"/>
                  <w:szCs w:val="18"/>
                  <w:highlight w:val="none"/>
                </w:rPr>
              </w:sdtEndPr>
              <w:sdtContent>
                <w:r>
                  <w:rPr>
                    <w:rFonts w:hint="eastAsia" w:ascii="MS Mincho" w:hAnsi="MS Mincho" w:eastAsia="MS Mincho" w:cs="MS Mincho"/>
                    <w:sz w:val="18"/>
                    <w:szCs w:val="18"/>
                    <w:highlight w:val="none"/>
                  </w:rPr>
                  <w:t>☐</w:t>
                </w:r>
              </w:sdtContent>
            </w:sdt>
            <w:r>
              <w:rPr>
                <w:rFonts w:ascii="Times New Roman" w:hAnsi="Times New Roman" w:cs="Times New Roman"/>
                <w:sz w:val="18"/>
                <w:szCs w:val="18"/>
                <w:highlight w:val="none"/>
              </w:rPr>
              <w:t>中文</w:t>
            </w:r>
            <w:r>
              <w:rPr>
                <w:rFonts w:ascii="Times New Roman" w:hAnsi="Times New Roman" w:cs="Times New Roman"/>
                <w:sz w:val="15"/>
                <w:szCs w:val="15"/>
                <w:highlight w:val="none"/>
              </w:rPr>
              <w:t>Chinese</w:t>
            </w:r>
          </w:p>
          <w:p>
            <w:pPr>
              <w:spacing w:line="240" w:lineRule="exact"/>
              <w:rPr>
                <w:rFonts w:ascii="Times New Roman" w:hAnsi="Times New Roman" w:cs="Times New Roman"/>
                <w:sz w:val="18"/>
                <w:szCs w:val="18"/>
                <w:highlight w:val="none"/>
              </w:rPr>
            </w:pPr>
            <w:sdt>
              <w:sdtPr>
                <w:rPr>
                  <w:rFonts w:ascii="Times New Roman" w:hAnsi="Times New Roman" w:cs="Times New Roman"/>
                  <w:sz w:val="18"/>
                  <w:szCs w:val="18"/>
                  <w:highlight w:val="none"/>
                </w:rPr>
                <w:id w:val="-1602796130"/>
              </w:sdtPr>
              <w:sdtEndPr>
                <w:rPr>
                  <w:rFonts w:ascii="Times New Roman" w:hAnsi="Times New Roman" w:cs="Times New Roman"/>
                  <w:sz w:val="18"/>
                  <w:szCs w:val="18"/>
                  <w:highlight w:val="none"/>
                </w:rPr>
              </w:sdtEndPr>
              <w:sdtContent>
                <w:r>
                  <w:rPr>
                    <w:rFonts w:hint="eastAsia" w:ascii="MS Mincho" w:hAnsi="MS Mincho" w:eastAsia="MS Mincho" w:cs="MS Mincho"/>
                    <w:sz w:val="18"/>
                    <w:szCs w:val="18"/>
                    <w:highlight w:val="none"/>
                  </w:rPr>
                  <w:t>☐</w:t>
                </w:r>
              </w:sdtContent>
            </w:sdt>
            <w:r>
              <w:rPr>
                <w:rFonts w:ascii="Times New Roman" w:hAnsi="Times New Roman" w:cs="Times New Roman"/>
                <w:sz w:val="18"/>
                <w:szCs w:val="18"/>
                <w:highlight w:val="none"/>
              </w:rPr>
              <w:t>英文English</w:t>
            </w:r>
          </w:p>
          <w:p>
            <w:pPr>
              <w:spacing w:line="240" w:lineRule="exact"/>
              <w:rPr>
                <w:rFonts w:ascii="Times New Roman" w:hAnsi="Times New Roman" w:cs="Times New Roman"/>
                <w:b/>
                <w:sz w:val="18"/>
                <w:szCs w:val="18"/>
                <w:highlight w:val="none"/>
              </w:rPr>
            </w:pPr>
            <w:sdt>
              <w:sdtPr>
                <w:rPr>
                  <w:rFonts w:ascii="Times New Roman" w:hAnsi="Times New Roman" w:cs="Times New Roman"/>
                  <w:sz w:val="18"/>
                  <w:szCs w:val="18"/>
                  <w:highlight w:val="none"/>
                </w:rPr>
                <w:id w:val="612326596"/>
              </w:sdtPr>
              <w:sdtEndPr>
                <w:rPr>
                  <w:rFonts w:ascii="Times New Roman" w:hAnsi="Times New Roman" w:cs="Times New Roman"/>
                  <w:sz w:val="18"/>
                  <w:szCs w:val="18"/>
                  <w:highlight w:val="none"/>
                </w:rPr>
              </w:sdtEndPr>
              <w:sdtContent>
                <w:r>
                  <w:rPr>
                    <w:rFonts w:hint="eastAsia" w:ascii="MS Mincho" w:hAnsi="MS Mincho" w:eastAsia="MS Mincho" w:cs="MS Mincho"/>
                    <w:sz w:val="18"/>
                    <w:szCs w:val="18"/>
                    <w:highlight w:val="none"/>
                  </w:rPr>
                  <w:t>☐</w:t>
                </w:r>
              </w:sdtContent>
            </w:sdt>
            <w:r>
              <w:rPr>
                <w:rFonts w:ascii="Times New Roman" w:hAnsi="Times New Roman" w:cs="Times New Roman"/>
                <w:sz w:val="18"/>
                <w:szCs w:val="18"/>
                <w:highlight w:val="none"/>
              </w:rPr>
              <w:t>不需要</w:t>
            </w:r>
            <w:r>
              <w:rPr>
                <w:rFonts w:ascii="Times New Roman" w:hAnsi="Times New Roman" w:cs="Times New Roman"/>
                <w:sz w:val="15"/>
                <w:szCs w:val="15"/>
                <w:highlight w:val="none"/>
              </w:rPr>
              <w:t xml:space="preserve"> Not necessary</w:t>
            </w:r>
          </w:p>
        </w:tc>
        <w:tc>
          <w:tcPr>
            <w:tcW w:w="2518" w:type="dxa"/>
            <w:gridSpan w:val="4"/>
            <w:tcBorders>
              <w:bottom w:val="single" w:color="auto" w:sz="4" w:space="0"/>
            </w:tcBorders>
            <w:shd w:val="clear" w:color="auto" w:fill="auto"/>
            <w:tcMar>
              <w:top w:w="85" w:type="dxa"/>
            </w:tcMar>
          </w:tcPr>
          <w:p>
            <w:pPr>
              <w:spacing w:line="240" w:lineRule="exact"/>
              <w:rPr>
                <w:b/>
                <w:highlight w:val="none"/>
              </w:rPr>
            </w:pPr>
            <w:r>
              <w:rPr>
                <w:rFonts w:hint="eastAsia"/>
                <w:b/>
                <w:sz w:val="18"/>
                <w:szCs w:val="18"/>
                <w:highlight w:val="none"/>
              </w:rPr>
              <w:t>交付方式</w:t>
            </w:r>
            <w:r>
              <w:rPr>
                <w:rFonts w:hint="eastAsia" w:ascii="Times New Roman" w:hAnsi="Times New Roman" w:cs="Times New Roman"/>
                <w:b/>
                <w:color w:val="333333"/>
                <w:sz w:val="15"/>
                <w:szCs w:val="15"/>
                <w:highlight w:val="none"/>
              </w:rPr>
              <w:t>Delivery：</w:t>
            </w:r>
          </w:p>
          <w:p>
            <w:pPr>
              <w:spacing w:line="240" w:lineRule="exact"/>
              <w:rPr>
                <w:rFonts w:ascii="Times New Roman" w:hAnsi="Times New Roman" w:cs="Times New Roman"/>
                <w:color w:val="333333"/>
                <w:sz w:val="18"/>
                <w:szCs w:val="18"/>
                <w:highlight w:val="none"/>
              </w:rPr>
            </w:pPr>
            <w:sdt>
              <w:sdtPr>
                <w:rPr>
                  <w:rFonts w:ascii="Times New Roman" w:hAnsi="Times New Roman" w:cs="Times New Roman"/>
                  <w:color w:val="333333"/>
                  <w:sz w:val="18"/>
                  <w:szCs w:val="18"/>
                  <w:highlight w:val="none"/>
                </w:rPr>
                <w:id w:val="-1293898985"/>
              </w:sdtPr>
              <w:sdtEndPr>
                <w:rPr>
                  <w:rFonts w:ascii="Times New Roman" w:hAnsi="Times New Roman" w:cs="Times New Roman"/>
                  <w:color w:val="333333"/>
                  <w:sz w:val="18"/>
                  <w:szCs w:val="18"/>
                  <w:highlight w:val="none"/>
                </w:rPr>
              </w:sdtEndPr>
              <w:sdtContent>
                <w:r>
                  <w:rPr>
                    <w:rFonts w:hint="eastAsia" w:ascii="MS Mincho" w:hAnsi="MS Mincho" w:eastAsia="MS Mincho" w:cs="MS Mincho"/>
                    <w:color w:val="333333"/>
                    <w:sz w:val="18"/>
                    <w:szCs w:val="18"/>
                    <w:highlight w:val="none"/>
                  </w:rPr>
                  <w:t>☐</w:t>
                </w:r>
              </w:sdtContent>
            </w:sdt>
            <w:r>
              <w:rPr>
                <w:rFonts w:ascii="Times New Roman" w:hAnsi="Times New Roman" w:cs="Times New Roman"/>
                <w:color w:val="333333"/>
                <w:sz w:val="18"/>
                <w:szCs w:val="18"/>
                <w:highlight w:val="none"/>
              </w:rPr>
              <w:t xml:space="preserve">自取 </w:t>
            </w:r>
            <w:r>
              <w:rPr>
                <w:rFonts w:ascii="Times New Roman" w:hAnsi="Times New Roman" w:cs="Times New Roman"/>
                <w:color w:val="333333"/>
                <w:sz w:val="15"/>
                <w:szCs w:val="15"/>
                <w:highlight w:val="none"/>
              </w:rPr>
              <w:t>Self-Pick up</w:t>
            </w:r>
            <w:r>
              <w:rPr>
                <w:rFonts w:ascii="Times New Roman" w:hAnsi="Times New Roman" w:cs="Times New Roman"/>
                <w:color w:val="333333"/>
                <w:sz w:val="18"/>
                <w:szCs w:val="18"/>
                <w:highlight w:val="none"/>
              </w:rPr>
              <w:t xml:space="preserve"> </w:t>
            </w:r>
          </w:p>
          <w:p>
            <w:pPr>
              <w:spacing w:line="240" w:lineRule="exact"/>
              <w:rPr>
                <w:rFonts w:ascii="Times New Roman" w:hAnsi="Times New Roman" w:cs="Times New Roman"/>
                <w:color w:val="333333"/>
                <w:sz w:val="15"/>
                <w:szCs w:val="15"/>
                <w:highlight w:val="none"/>
              </w:rPr>
            </w:pPr>
            <w:sdt>
              <w:sdtPr>
                <w:rPr>
                  <w:rFonts w:ascii="Times New Roman" w:hAnsi="Times New Roman" w:cs="Times New Roman"/>
                  <w:color w:val="333333"/>
                  <w:sz w:val="18"/>
                  <w:szCs w:val="18"/>
                  <w:highlight w:val="none"/>
                </w:rPr>
                <w:id w:val="-1994174489"/>
              </w:sdtPr>
              <w:sdtEndPr>
                <w:rPr>
                  <w:rFonts w:ascii="Times New Roman" w:hAnsi="Times New Roman" w:cs="Times New Roman"/>
                  <w:color w:val="333333"/>
                  <w:sz w:val="18"/>
                  <w:szCs w:val="18"/>
                  <w:highlight w:val="none"/>
                </w:rPr>
              </w:sdtEndPr>
              <w:sdtContent>
                <w:r>
                  <w:rPr>
                    <w:rFonts w:hint="eastAsia" w:ascii="MS Mincho" w:hAnsi="MS Mincho" w:eastAsia="MS Mincho" w:cs="MS Mincho"/>
                    <w:color w:val="333333"/>
                    <w:sz w:val="18"/>
                    <w:szCs w:val="18"/>
                    <w:highlight w:val="none"/>
                  </w:rPr>
                  <w:t>☐</w:t>
                </w:r>
              </w:sdtContent>
            </w:sdt>
            <w:r>
              <w:rPr>
                <w:rFonts w:ascii="Times New Roman" w:hAnsi="Times New Roman" w:cs="Times New Roman"/>
                <w:color w:val="333333"/>
                <w:sz w:val="18"/>
                <w:szCs w:val="18"/>
                <w:highlight w:val="none"/>
              </w:rPr>
              <w:t>快递</w:t>
            </w:r>
            <w:r>
              <w:rPr>
                <w:rFonts w:hint="eastAsia" w:ascii="Times New Roman" w:hAnsi="Times New Roman" w:cs="Times New Roman"/>
                <w:color w:val="333333"/>
                <w:sz w:val="18"/>
                <w:szCs w:val="18"/>
                <w:highlight w:val="none"/>
              </w:rPr>
              <w:t xml:space="preserve"> </w:t>
            </w:r>
            <w:r>
              <w:rPr>
                <w:rFonts w:ascii="Times New Roman" w:hAnsi="Times New Roman" w:cs="Times New Roman"/>
                <w:color w:val="333333"/>
                <w:sz w:val="15"/>
                <w:szCs w:val="15"/>
                <w:highlight w:val="none"/>
              </w:rPr>
              <w:t>Via Express</w:t>
            </w:r>
          </w:p>
          <w:p>
            <w:pPr>
              <w:spacing w:line="240" w:lineRule="exact"/>
              <w:rPr>
                <w:rFonts w:ascii="Times New Roman" w:hAnsi="Times New Roman" w:cs="Times New Roman"/>
                <w:color w:val="333333"/>
                <w:sz w:val="15"/>
                <w:szCs w:val="15"/>
                <w:highlight w:val="none"/>
              </w:rPr>
            </w:pPr>
            <w:sdt>
              <w:sdtPr>
                <w:rPr>
                  <w:rFonts w:ascii="Times New Roman" w:hAnsi="Times New Roman" w:cs="Times New Roman"/>
                  <w:color w:val="333333"/>
                  <w:sz w:val="18"/>
                  <w:szCs w:val="18"/>
                  <w:highlight w:val="none"/>
                </w:rPr>
                <w:id w:val="1188328878"/>
              </w:sdtPr>
              <w:sdtEndPr>
                <w:rPr>
                  <w:rFonts w:ascii="Times New Roman" w:hAnsi="Times New Roman" w:cs="Times New Roman"/>
                  <w:color w:val="333333"/>
                  <w:sz w:val="18"/>
                  <w:szCs w:val="18"/>
                  <w:highlight w:val="none"/>
                </w:rPr>
              </w:sdtEndPr>
              <w:sdtContent>
                <w:r>
                  <w:rPr>
                    <w:rFonts w:hint="eastAsia" w:ascii="MS Mincho" w:hAnsi="MS Mincho" w:eastAsia="MS Mincho" w:cs="MS Mincho"/>
                    <w:color w:val="333333"/>
                    <w:sz w:val="18"/>
                    <w:szCs w:val="18"/>
                    <w:highlight w:val="none"/>
                  </w:rPr>
                  <w:t>☐</w:t>
                </w:r>
              </w:sdtContent>
            </w:sdt>
            <w:r>
              <w:rPr>
                <w:rFonts w:ascii="Times New Roman" w:hAnsi="Times New Roman" w:cs="Times New Roman"/>
                <w:color w:val="333333"/>
                <w:sz w:val="18"/>
                <w:szCs w:val="18"/>
                <w:highlight w:val="none"/>
              </w:rPr>
              <w:t xml:space="preserve">邮箱 </w:t>
            </w:r>
            <w:r>
              <w:rPr>
                <w:rFonts w:ascii="Times New Roman" w:hAnsi="Times New Roman" w:cs="Times New Roman"/>
                <w:color w:val="333333"/>
                <w:sz w:val="15"/>
                <w:szCs w:val="15"/>
                <w:highlight w:val="none"/>
              </w:rPr>
              <w:t>Via Email</w:t>
            </w:r>
          </w:p>
          <w:p>
            <w:pPr>
              <w:spacing w:line="240" w:lineRule="exact"/>
              <w:rPr>
                <w:rFonts w:ascii="Times New Roman" w:hAnsi="Times New Roman" w:cs="Times New Roman"/>
                <w:b/>
                <w:sz w:val="18"/>
                <w:szCs w:val="18"/>
                <w:highlight w:val="none"/>
              </w:rPr>
            </w:pPr>
            <w:sdt>
              <w:sdtPr>
                <w:rPr>
                  <w:rFonts w:ascii="Times New Roman" w:hAnsi="Times New Roman" w:cs="Times New Roman"/>
                  <w:color w:val="333333"/>
                  <w:sz w:val="18"/>
                  <w:szCs w:val="18"/>
                  <w:highlight w:val="none"/>
                </w:rPr>
                <w:id w:val="-46913643"/>
              </w:sdtPr>
              <w:sdtEndPr>
                <w:rPr>
                  <w:rFonts w:ascii="Times New Roman" w:hAnsi="Times New Roman" w:cs="Times New Roman"/>
                  <w:color w:val="333333"/>
                  <w:sz w:val="18"/>
                  <w:szCs w:val="18"/>
                  <w:highlight w:val="none"/>
                </w:rPr>
              </w:sdtEndPr>
              <w:sdtContent>
                <w:r>
                  <w:rPr>
                    <w:rFonts w:hint="eastAsia" w:ascii="MS Mincho" w:hAnsi="MS Mincho" w:eastAsia="MS Mincho" w:cs="MS Mincho"/>
                    <w:color w:val="333333"/>
                    <w:sz w:val="18"/>
                    <w:szCs w:val="18"/>
                    <w:highlight w:val="none"/>
                  </w:rPr>
                  <w:t>☐</w:t>
                </w:r>
              </w:sdtContent>
            </w:sdt>
            <w:r>
              <w:rPr>
                <w:rFonts w:hint="eastAsia" w:ascii="Times New Roman" w:hAnsi="Times New Roman" w:cs="Times New Roman"/>
                <w:color w:val="333333"/>
                <w:sz w:val="18"/>
                <w:szCs w:val="18"/>
                <w:highlight w:val="none"/>
              </w:rPr>
              <w:t>其他</w:t>
            </w:r>
            <w:r>
              <w:rPr>
                <w:rFonts w:ascii="Times New Roman" w:hAnsi="Times New Roman" w:cs="Times New Roman"/>
                <w:color w:val="333333"/>
                <w:sz w:val="18"/>
                <w:szCs w:val="18"/>
                <w:highlight w:val="none"/>
              </w:rPr>
              <w:t xml:space="preserve"> </w:t>
            </w:r>
            <w:r>
              <w:rPr>
                <w:rFonts w:hint="eastAsia" w:ascii="Times New Roman" w:hAnsi="Times New Roman" w:cs="Times New Roman"/>
                <w:color w:val="333333"/>
                <w:sz w:val="15"/>
                <w:szCs w:val="15"/>
                <w:highlight w:val="none"/>
              </w:rPr>
              <w:t>Others:</w:t>
            </w:r>
          </w:p>
        </w:tc>
        <w:tc>
          <w:tcPr>
            <w:tcW w:w="2659" w:type="dxa"/>
            <w:gridSpan w:val="3"/>
            <w:tcBorders>
              <w:bottom w:val="single" w:color="auto" w:sz="4" w:space="0"/>
            </w:tcBorders>
            <w:shd w:val="clear" w:color="auto" w:fill="auto"/>
            <w:tcMar>
              <w:top w:w="85" w:type="dxa"/>
            </w:tcMar>
          </w:tcPr>
          <w:p>
            <w:pPr>
              <w:spacing w:line="240" w:lineRule="exact"/>
              <w:rPr>
                <w:b/>
                <w:highlight w:val="none"/>
              </w:rPr>
            </w:pPr>
            <w:r>
              <w:rPr>
                <w:rFonts w:hint="eastAsia"/>
                <w:b/>
                <w:sz w:val="18"/>
                <w:szCs w:val="18"/>
                <w:highlight w:val="none"/>
              </w:rPr>
              <w:t>报告用章</w:t>
            </w:r>
            <w:r>
              <w:rPr>
                <w:rFonts w:ascii="Times New Roman" w:hAnsi="Times New Roman" w:cs="Times New Roman"/>
                <w:b/>
                <w:color w:val="333333"/>
                <w:sz w:val="15"/>
                <w:szCs w:val="15"/>
                <w:highlight w:val="none"/>
              </w:rPr>
              <w:t>Accredited Reports Request</w:t>
            </w:r>
            <w:r>
              <w:rPr>
                <w:rFonts w:hint="eastAsia" w:ascii="Times New Roman" w:hAnsi="Times New Roman" w:cs="Times New Roman"/>
                <w:b/>
                <w:color w:val="333333"/>
                <w:sz w:val="15"/>
                <w:szCs w:val="15"/>
                <w:highlight w:val="none"/>
              </w:rPr>
              <w:t>:</w:t>
            </w:r>
          </w:p>
          <w:p>
            <w:pPr>
              <w:shd w:val="clear"/>
              <w:spacing w:line="240" w:lineRule="exact"/>
              <w:rPr>
                <w:rFonts w:ascii="Times New Roman" w:hAnsi="Times New Roman" w:cs="Times New Roman"/>
                <w:sz w:val="18"/>
                <w:szCs w:val="18"/>
                <w:highlight w:val="none"/>
              </w:rPr>
            </w:pPr>
            <w:sdt>
              <w:sdtPr>
                <w:rPr>
                  <w:rFonts w:ascii="Times New Roman" w:hAnsi="Times New Roman" w:cs="Times New Roman"/>
                  <w:sz w:val="18"/>
                  <w:szCs w:val="18"/>
                  <w:highlight w:val="none"/>
                  <w:shd w:val="clear" w:fill="FFFFFF" w:themeFill="background1"/>
                </w:rPr>
                <w:id w:val="1698802"/>
              </w:sdtPr>
              <w:sdtEndPr>
                <w:rPr>
                  <w:rFonts w:ascii="Times New Roman" w:hAnsi="Times New Roman" w:cs="Times New Roman"/>
                  <w:sz w:val="18"/>
                  <w:szCs w:val="18"/>
                  <w:highlight w:val="none"/>
                  <w:shd w:val="clear" w:fill="FFFFFF" w:themeFill="background1"/>
                </w:rPr>
              </w:sdtEndPr>
              <w:sdtContent>
                <w:r>
                  <w:rPr>
                    <w:rFonts w:hint="eastAsia" w:ascii="MS Mincho" w:hAnsi="MS Mincho" w:eastAsia="MS Mincho" w:cs="MS Mincho"/>
                    <w:sz w:val="18"/>
                    <w:szCs w:val="18"/>
                    <w:highlight w:val="none"/>
                    <w:shd w:val="clear" w:fill="FFFFFF" w:themeFill="background1"/>
                  </w:rPr>
                  <w:t>☐</w:t>
                </w:r>
              </w:sdtContent>
            </w:sdt>
            <w:r>
              <w:rPr>
                <w:rFonts w:ascii="Times New Roman" w:hAnsi="Times New Roman" w:cs="Times New Roman"/>
                <w:sz w:val="18"/>
                <w:szCs w:val="18"/>
                <w:highlight w:val="none"/>
              </w:rPr>
              <w:t>检验检测机构资质认定</w:t>
            </w:r>
            <w:r>
              <w:rPr>
                <w:rFonts w:ascii="Times New Roman" w:hAnsi="Times New Roman" w:cs="Times New Roman"/>
                <w:sz w:val="15"/>
                <w:szCs w:val="15"/>
                <w:highlight w:val="none"/>
              </w:rPr>
              <w:t>CMA</w:t>
            </w:r>
            <w:r>
              <w:rPr>
                <w:rFonts w:ascii="Times New Roman" w:hAnsi="Times New Roman" w:cs="Times New Roman"/>
                <w:sz w:val="18"/>
                <w:szCs w:val="18"/>
                <w:highlight w:val="none"/>
              </w:rPr>
              <w:t>（海检检测）</w:t>
            </w:r>
          </w:p>
          <w:p>
            <w:pPr>
              <w:shd w:val="clear"/>
              <w:spacing w:line="240" w:lineRule="exact"/>
              <w:rPr>
                <w:rFonts w:ascii="Times New Roman" w:hAnsi="Times New Roman" w:cs="Times New Roman"/>
                <w:sz w:val="18"/>
                <w:szCs w:val="18"/>
                <w:highlight w:val="none"/>
              </w:rPr>
            </w:pPr>
            <w:sdt>
              <w:sdtPr>
                <w:rPr>
                  <w:rFonts w:ascii="Times New Roman" w:hAnsi="Times New Roman" w:cs="Times New Roman"/>
                  <w:sz w:val="18"/>
                  <w:szCs w:val="18"/>
                  <w:highlight w:val="none"/>
                </w:rPr>
                <w:id w:val="176389249"/>
              </w:sdtPr>
              <w:sdtEndPr>
                <w:rPr>
                  <w:rFonts w:ascii="Times New Roman" w:hAnsi="Times New Roman" w:cs="Times New Roman"/>
                  <w:sz w:val="18"/>
                  <w:szCs w:val="18"/>
                  <w:highlight w:val="none"/>
                </w:rPr>
              </w:sdtEndPr>
              <w:sdtContent>
                <w:r>
                  <w:rPr>
                    <w:rFonts w:hint="eastAsia" w:ascii="MS Mincho" w:hAnsi="MS Mincho" w:eastAsia="MS Mincho" w:cs="MS Mincho"/>
                    <w:sz w:val="18"/>
                    <w:szCs w:val="18"/>
                    <w:highlight w:val="none"/>
                  </w:rPr>
                  <w:t>☐</w:t>
                </w:r>
              </w:sdtContent>
            </w:sdt>
            <w:r>
              <w:rPr>
                <w:rFonts w:ascii="Times New Roman" w:hAnsi="Times New Roman" w:cs="Times New Roman"/>
                <w:sz w:val="18"/>
                <w:szCs w:val="18"/>
                <w:highlight w:val="none"/>
              </w:rPr>
              <w:t>实验室认可标识</w:t>
            </w:r>
            <w:r>
              <w:rPr>
                <w:rFonts w:ascii="Times New Roman" w:hAnsi="Times New Roman" w:cs="Times New Roman"/>
                <w:sz w:val="15"/>
                <w:szCs w:val="15"/>
                <w:highlight w:val="none"/>
              </w:rPr>
              <w:t>CNAS</w:t>
            </w:r>
          </w:p>
          <w:p>
            <w:pPr>
              <w:shd w:val="clear"/>
              <w:spacing w:line="240" w:lineRule="exact"/>
              <w:rPr>
                <w:rFonts w:ascii="Times New Roman" w:hAnsi="Times New Roman" w:cs="Times New Roman"/>
                <w:sz w:val="18"/>
                <w:szCs w:val="18"/>
                <w:highlight w:val="none"/>
              </w:rPr>
            </w:pPr>
            <w:sdt>
              <w:sdtPr>
                <w:rPr>
                  <w:rFonts w:ascii="Times New Roman" w:hAnsi="Times New Roman" w:cs="Times New Roman"/>
                  <w:sz w:val="18"/>
                  <w:szCs w:val="18"/>
                  <w:highlight w:val="none"/>
                </w:rPr>
                <w:id w:val="-1865821163"/>
              </w:sdtPr>
              <w:sdtEndPr>
                <w:rPr>
                  <w:rFonts w:ascii="Times New Roman" w:hAnsi="Times New Roman" w:cs="Times New Roman"/>
                  <w:sz w:val="18"/>
                  <w:szCs w:val="18"/>
                  <w:highlight w:val="none"/>
                </w:rPr>
              </w:sdtEndPr>
              <w:sdtContent>
                <w:r>
                  <w:rPr>
                    <w:rFonts w:hint="eastAsia" w:ascii="MS Mincho" w:hAnsi="MS Mincho" w:eastAsia="MS Mincho" w:cs="MS Mincho"/>
                    <w:sz w:val="18"/>
                    <w:szCs w:val="18"/>
                    <w:highlight w:val="none"/>
                  </w:rPr>
                  <w:t>☐</w:t>
                </w:r>
              </w:sdtContent>
            </w:sdt>
            <w:r>
              <w:rPr>
                <w:rFonts w:ascii="Times New Roman" w:hAnsi="Times New Roman" w:cs="Times New Roman"/>
                <w:sz w:val="18"/>
                <w:szCs w:val="18"/>
                <w:highlight w:val="none"/>
              </w:rPr>
              <w:t>检验检测机构资质认定</w:t>
            </w:r>
            <w:r>
              <w:rPr>
                <w:rFonts w:ascii="Times New Roman" w:hAnsi="Times New Roman" w:cs="Times New Roman"/>
                <w:sz w:val="15"/>
                <w:szCs w:val="15"/>
                <w:highlight w:val="none"/>
              </w:rPr>
              <w:t>CMA</w:t>
            </w:r>
            <w:r>
              <w:rPr>
                <w:rFonts w:ascii="Times New Roman" w:hAnsi="Times New Roman" w:cs="Times New Roman"/>
                <w:sz w:val="18"/>
                <w:szCs w:val="18"/>
                <w:highlight w:val="none"/>
              </w:rPr>
              <w:t>（国家中心）</w:t>
            </w:r>
          </w:p>
          <w:p>
            <w:pPr>
              <w:shd w:val="clear"/>
              <w:spacing w:line="240" w:lineRule="exact"/>
              <w:rPr>
                <w:rFonts w:ascii="Times New Roman" w:hAnsi="Times New Roman" w:cs="Times New Roman"/>
                <w:sz w:val="18"/>
                <w:szCs w:val="18"/>
                <w:highlight w:val="none"/>
              </w:rPr>
            </w:pPr>
            <w:sdt>
              <w:sdtPr>
                <w:rPr>
                  <w:rFonts w:ascii="Times New Roman" w:hAnsi="Times New Roman" w:cs="Times New Roman"/>
                  <w:sz w:val="18"/>
                  <w:szCs w:val="18"/>
                  <w:highlight w:val="none"/>
                </w:rPr>
                <w:id w:val="-516695909"/>
              </w:sdtPr>
              <w:sdtEndPr>
                <w:rPr>
                  <w:rFonts w:ascii="Times New Roman" w:hAnsi="Times New Roman" w:cs="Times New Roman"/>
                  <w:sz w:val="18"/>
                  <w:szCs w:val="18"/>
                  <w:highlight w:val="none"/>
                </w:rPr>
              </w:sdtEndPr>
              <w:sdtContent>
                <w:r>
                  <w:rPr>
                    <w:rFonts w:hint="eastAsia" w:ascii="MS Mincho" w:hAnsi="MS Mincho" w:eastAsia="MS Mincho" w:cs="MS Mincho"/>
                    <w:sz w:val="18"/>
                    <w:szCs w:val="18"/>
                    <w:highlight w:val="none"/>
                  </w:rPr>
                  <w:t>☐</w:t>
                </w:r>
              </w:sdtContent>
            </w:sdt>
            <w:r>
              <w:rPr>
                <w:rFonts w:ascii="Times New Roman" w:hAnsi="Times New Roman" w:cs="Times New Roman"/>
                <w:sz w:val="18"/>
                <w:szCs w:val="18"/>
                <w:highlight w:val="none"/>
              </w:rPr>
              <w:t>资质认定</w:t>
            </w:r>
            <w:r>
              <w:rPr>
                <w:rFonts w:hint="eastAsia" w:ascii="Times New Roman" w:hAnsi="Times New Roman" w:cs="Times New Roman"/>
                <w:sz w:val="18"/>
                <w:szCs w:val="18"/>
                <w:highlight w:val="none"/>
              </w:rPr>
              <w:t>授权</w:t>
            </w:r>
            <w:r>
              <w:rPr>
                <w:rFonts w:ascii="Times New Roman" w:hAnsi="Times New Roman" w:cs="Times New Roman"/>
                <w:sz w:val="15"/>
                <w:szCs w:val="15"/>
                <w:highlight w:val="none"/>
              </w:rPr>
              <w:t>CA</w:t>
            </w:r>
            <w:r>
              <w:rPr>
                <w:rFonts w:hint="eastAsia" w:ascii="Times New Roman" w:hAnsi="Times New Roman" w:cs="Times New Roman"/>
                <w:sz w:val="15"/>
                <w:szCs w:val="15"/>
                <w:highlight w:val="none"/>
              </w:rPr>
              <w:t>L</w:t>
            </w:r>
            <w:r>
              <w:rPr>
                <w:rFonts w:ascii="Times New Roman" w:hAnsi="Times New Roman" w:cs="Times New Roman"/>
                <w:sz w:val="18"/>
                <w:szCs w:val="18"/>
                <w:highlight w:val="none"/>
              </w:rPr>
              <w:t>（国家中心）</w:t>
            </w:r>
          </w:p>
          <w:p>
            <w:pPr>
              <w:shd w:val="clear"/>
              <w:spacing w:line="240" w:lineRule="exact"/>
              <w:rPr>
                <w:rFonts w:ascii="Times New Roman" w:hAnsi="Times New Roman" w:cs="Times New Roman"/>
                <w:b/>
                <w:sz w:val="18"/>
                <w:szCs w:val="18"/>
                <w:highlight w:val="none"/>
              </w:rPr>
            </w:pPr>
            <w:sdt>
              <w:sdtPr>
                <w:rPr>
                  <w:rFonts w:ascii="Times New Roman" w:hAnsi="Times New Roman" w:cs="Times New Roman"/>
                  <w:sz w:val="18"/>
                  <w:szCs w:val="18"/>
                  <w:highlight w:val="none"/>
                </w:rPr>
                <w:id w:val="1698804"/>
              </w:sdtPr>
              <w:sdtEndPr>
                <w:rPr>
                  <w:rFonts w:ascii="Times New Roman" w:hAnsi="Times New Roman" w:cs="Times New Roman"/>
                  <w:sz w:val="18"/>
                  <w:szCs w:val="18"/>
                  <w:highlight w:val="none"/>
                </w:rPr>
              </w:sdtEndPr>
              <w:sdtContent>
                <w:r>
                  <w:rPr>
                    <w:rFonts w:hint="eastAsia" w:ascii="MS Mincho" w:hAnsi="MS Mincho" w:eastAsia="MS Mincho" w:cs="MS Mincho"/>
                    <w:sz w:val="18"/>
                    <w:szCs w:val="18"/>
                    <w:highlight w:val="none"/>
                  </w:rPr>
                  <w:t>☐</w:t>
                </w:r>
              </w:sdtContent>
            </w:sdt>
            <w:r>
              <w:rPr>
                <w:rFonts w:ascii="Times New Roman" w:hAnsi="Times New Roman" w:cs="Times New Roman"/>
                <w:sz w:val="18"/>
                <w:szCs w:val="18"/>
                <w:highlight w:val="none"/>
              </w:rPr>
              <w:t>其他</w:t>
            </w:r>
            <w:r>
              <w:rPr>
                <w:rFonts w:ascii="Times New Roman" w:hAnsi="Times New Roman" w:cs="Times New Roman"/>
                <w:sz w:val="15"/>
                <w:szCs w:val="15"/>
                <w:highlight w:val="none"/>
              </w:rPr>
              <w:t>Others: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6" w:hRule="atLeast"/>
          <w:jc w:val="center"/>
        </w:trPr>
        <w:tc>
          <w:tcPr>
            <w:tcW w:w="10768" w:type="dxa"/>
            <w:gridSpan w:val="17"/>
            <w:tcBorders>
              <w:bottom w:val="single" w:color="auto" w:sz="4" w:space="0"/>
            </w:tcBorders>
            <w:vAlign w:val="center"/>
          </w:tcPr>
          <w:p>
            <w:pPr>
              <w:spacing w:after="156" w:afterLines="50" w:line="240" w:lineRule="exact"/>
              <w:jc w:val="left"/>
              <w:rPr>
                <w:rFonts w:ascii="Times New Roman" w:hAnsi="Times New Roman" w:cs="Times New Roman"/>
                <w:color w:val="FF0000"/>
                <w:sz w:val="18"/>
                <w:szCs w:val="18"/>
              </w:rPr>
            </w:pPr>
            <w:r>
              <w:rPr>
                <w:rFonts w:ascii="Times New Roman" w:hAnsi="Times New Roman" w:cs="Times New Roman"/>
                <w:bCs/>
                <w:color w:val="484848"/>
                <w:sz w:val="18"/>
                <w:szCs w:val="18"/>
                <w:shd w:val="clear" w:color="auto" w:fill="FFFFFF"/>
              </w:rPr>
              <w:t>请阅读本单背面</w:t>
            </w:r>
            <w:r>
              <w:rPr>
                <w:rFonts w:hint="eastAsia" w:ascii="Times New Roman" w:hAnsi="Times New Roman" w:cs="Times New Roman"/>
                <w:bCs/>
                <w:color w:val="484848"/>
                <w:sz w:val="18"/>
                <w:szCs w:val="18"/>
                <w:shd w:val="clear" w:color="auto" w:fill="FFFFFF"/>
              </w:rPr>
              <w:t>说明页</w:t>
            </w:r>
            <w:r>
              <w:rPr>
                <w:rFonts w:ascii="Times New Roman" w:hAnsi="Times New Roman" w:cs="Times New Roman"/>
                <w:bCs/>
                <w:color w:val="484848"/>
                <w:sz w:val="18"/>
                <w:szCs w:val="18"/>
                <w:shd w:val="clear" w:color="auto" w:fill="FFFFFF"/>
              </w:rPr>
              <w:t>内容</w:t>
            </w:r>
            <w:r>
              <w:rPr>
                <w:rFonts w:hint="eastAsia" w:ascii="Times New Roman" w:hAnsi="Times New Roman" w:cs="Times New Roman"/>
                <w:bCs/>
                <w:color w:val="484848"/>
                <w:sz w:val="18"/>
                <w:szCs w:val="18"/>
                <w:shd w:val="clear" w:color="auto" w:fill="FFFFFF"/>
              </w:rPr>
              <w:t>，您的签字表明已同意说明中所有条款的约定。</w:t>
            </w:r>
            <w:r>
              <w:rPr>
                <w:rFonts w:ascii="Times New Roman" w:hAnsi="Times New Roman" w:cs="Times New Roman"/>
                <w:bCs/>
                <w:color w:val="484848"/>
                <w:sz w:val="18"/>
                <w:szCs w:val="18"/>
                <w:shd w:val="clear" w:color="auto" w:fill="FFFFFF"/>
              </w:rPr>
              <w:t xml:space="preserve">Please read </w:t>
            </w:r>
            <w:r>
              <w:rPr>
                <w:rFonts w:hint="eastAsia" w:ascii="Times New Roman" w:hAnsi="Times New Roman" w:cs="Times New Roman"/>
                <w:bCs/>
                <w:color w:val="484848"/>
                <w:sz w:val="18"/>
                <w:szCs w:val="18"/>
                <w:shd w:val="clear" w:color="auto" w:fill="FFFFFF"/>
              </w:rPr>
              <w:t>the</w:t>
            </w:r>
            <w:r>
              <w:rPr>
                <w:rFonts w:ascii="Times New Roman" w:hAnsi="Times New Roman" w:cs="Times New Roman"/>
                <w:bCs/>
                <w:color w:val="484848"/>
                <w:sz w:val="18"/>
                <w:szCs w:val="18"/>
                <w:shd w:val="clear" w:color="auto" w:fill="FFFFFF"/>
              </w:rPr>
              <w:t xml:space="preserve"> </w:t>
            </w:r>
            <w:r>
              <w:rPr>
                <w:rFonts w:hint="eastAsia" w:ascii="Times New Roman" w:hAnsi="Times New Roman" w:cs="Times New Roman"/>
                <w:bCs/>
                <w:color w:val="484848"/>
                <w:sz w:val="18"/>
                <w:szCs w:val="18"/>
                <w:shd w:val="clear" w:color="auto" w:fill="FFFFFF"/>
              </w:rPr>
              <w:t>i</w:t>
            </w:r>
            <w:r>
              <w:rPr>
                <w:rFonts w:ascii="Times New Roman" w:hAnsi="Times New Roman" w:cs="Times New Roman"/>
                <w:bCs/>
                <w:color w:val="484848"/>
                <w:sz w:val="18"/>
                <w:szCs w:val="18"/>
                <w:shd w:val="clear" w:color="auto" w:fill="FFFFFF"/>
              </w:rPr>
              <w:t>mportant explaining</w:t>
            </w:r>
            <w:r>
              <w:rPr>
                <w:rFonts w:hint="eastAsia" w:ascii="Times New Roman" w:hAnsi="Times New Roman" w:cs="Times New Roman"/>
                <w:bCs/>
                <w:color w:val="484848"/>
                <w:sz w:val="18"/>
                <w:szCs w:val="18"/>
                <w:shd w:val="clear" w:color="auto" w:fill="FFFFFF"/>
              </w:rPr>
              <w:t>s</w:t>
            </w:r>
            <w:r>
              <w:rPr>
                <w:rFonts w:ascii="Times New Roman" w:hAnsi="Times New Roman" w:cs="Times New Roman"/>
                <w:bCs/>
                <w:color w:val="484848"/>
                <w:sz w:val="18"/>
                <w:szCs w:val="18"/>
                <w:shd w:val="clear" w:color="auto" w:fill="FFFFFF"/>
              </w:rPr>
              <w:t xml:space="preserve"> </w:t>
            </w:r>
            <w:r>
              <w:rPr>
                <w:rFonts w:hint="eastAsia" w:ascii="Times New Roman" w:hAnsi="Times New Roman" w:cs="Times New Roman"/>
                <w:bCs/>
                <w:color w:val="484848"/>
                <w:sz w:val="18"/>
                <w:szCs w:val="18"/>
                <w:shd w:val="clear" w:color="auto" w:fill="FFFFFF"/>
              </w:rPr>
              <w:t>on</w:t>
            </w:r>
            <w:r>
              <w:rPr>
                <w:rFonts w:ascii="Times New Roman" w:hAnsi="Times New Roman" w:cs="Times New Roman"/>
                <w:bCs/>
                <w:color w:val="484848"/>
                <w:sz w:val="18"/>
                <w:szCs w:val="18"/>
                <w:shd w:val="clear" w:color="auto" w:fill="FFFFFF"/>
              </w:rPr>
              <w:t xml:space="preserve"> </w:t>
            </w:r>
            <w:r>
              <w:rPr>
                <w:rFonts w:hint="eastAsia" w:ascii="Times New Roman" w:hAnsi="Times New Roman" w:cs="Times New Roman"/>
                <w:bCs/>
                <w:color w:val="484848"/>
                <w:sz w:val="18"/>
                <w:szCs w:val="18"/>
                <w:shd w:val="clear" w:color="auto" w:fill="FFFFFF"/>
              </w:rPr>
              <w:t>the reverse side.</w:t>
            </w:r>
            <w:r>
              <w:rPr>
                <w:rFonts w:ascii="Times New Roman" w:hAnsi="Times New Roman" w:cs="Times New Roman"/>
                <w:bCs/>
                <w:color w:val="484848"/>
                <w:sz w:val="18"/>
                <w:szCs w:val="18"/>
                <w:shd w:val="clear" w:color="auto" w:fill="FFFFFF"/>
              </w:rPr>
              <w:t xml:space="preserve"> Once it is signed, it will be deemed that you have agreed with the clauses.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44" w:hRule="atLeast"/>
          <w:jc w:val="center"/>
        </w:trPr>
        <w:tc>
          <w:tcPr>
            <w:tcW w:w="5591" w:type="dxa"/>
            <w:gridSpan w:val="10"/>
            <w:tcBorders>
              <w:top w:val="single" w:color="auto" w:sz="4" w:space="0"/>
              <w:left w:val="nil"/>
              <w:bottom w:val="nil"/>
              <w:right w:val="nil"/>
            </w:tcBorders>
          </w:tcPr>
          <w:p>
            <w:pPr>
              <w:spacing w:before="124" w:beforeLines="40" w:line="360" w:lineRule="exact"/>
              <w:ind w:left="5550" w:leftChars="200" w:hanging="5130" w:hangingChars="2850"/>
              <w:jc w:val="left"/>
              <w:rPr>
                <w:rFonts w:ascii="Times New Roman" w:hAnsi="Times New Roman" w:cs="Times New Roman"/>
                <w:sz w:val="18"/>
                <w:szCs w:val="18"/>
              </w:rPr>
            </w:pPr>
            <w:r>
              <w:rPr>
                <w:rFonts w:ascii="Times New Roman" w:hAnsi="Times New Roman" w:cs="Times New Roman"/>
                <w:kern w:val="0"/>
                <w:sz w:val="18"/>
                <w:szCs w:val="18"/>
              </w:rPr>
              <w:t>委托方确认Confirmed by Applicant：</w:t>
            </w:r>
            <w:r>
              <w:rPr>
                <w:rFonts w:ascii="Times New Roman" w:hAnsi="Times New Roman" w:cs="Times New Roman"/>
                <w:kern w:val="0"/>
                <w:sz w:val="18"/>
                <w:szCs w:val="18"/>
                <w:lang w:val="en-GB"/>
              </w:rPr>
              <w:t xml:space="preserve">                              </w:t>
            </w:r>
            <w:r>
              <w:rPr>
                <w:rFonts w:ascii="Times New Roman" w:hAnsi="Times New Roman" w:cs="Times New Roman"/>
                <w:sz w:val="18"/>
                <w:szCs w:val="18"/>
              </w:rPr>
              <w:t xml:space="preserve">   </w:t>
            </w:r>
          </w:p>
          <w:p>
            <w:pPr>
              <w:spacing w:before="156" w:beforeLines="50" w:line="360" w:lineRule="exact"/>
              <w:ind w:left="5550" w:leftChars="200" w:hanging="5130" w:hangingChars="2850"/>
              <w:jc w:val="left"/>
              <w:rPr>
                <w:rFonts w:ascii="Times New Roman" w:hAnsi="Times New Roman" w:cs="Times New Roman"/>
                <w:kern w:val="0"/>
                <w:sz w:val="18"/>
                <w:szCs w:val="18"/>
                <w:lang w:val="en-GB"/>
              </w:rPr>
            </w:pPr>
            <w:r>
              <w:rPr>
                <w:rFonts w:ascii="Times New Roman" w:hAnsi="Times New Roman" w:cs="Times New Roman"/>
                <w:sz w:val="18"/>
                <w:szCs w:val="18"/>
              </w:rPr>
              <w:t xml:space="preserve">  </w:t>
            </w:r>
            <w:r>
              <w:rPr>
                <w:rFonts w:ascii="Times New Roman" w:hAnsi="Times New Roman" w:cs="Times New Roman"/>
                <w:sz w:val="18"/>
                <w:szCs w:val="18"/>
                <w:u w:val="single"/>
              </w:rPr>
              <w:t xml:space="preserve">                        </w:t>
            </w:r>
            <w:r>
              <w:rPr>
                <w:rFonts w:ascii="Times New Roman" w:hAnsi="Times New Roman" w:cs="Times New Roman"/>
                <w:sz w:val="18"/>
                <w:szCs w:val="18"/>
              </w:rPr>
              <w:t xml:space="preserve">      年    月    日</w:t>
            </w:r>
          </w:p>
        </w:tc>
        <w:tc>
          <w:tcPr>
            <w:tcW w:w="5177" w:type="dxa"/>
            <w:gridSpan w:val="7"/>
            <w:tcBorders>
              <w:top w:val="single" w:color="auto" w:sz="4" w:space="0"/>
              <w:left w:val="nil"/>
              <w:bottom w:val="nil"/>
              <w:right w:val="nil"/>
            </w:tcBorders>
          </w:tcPr>
          <w:p>
            <w:pPr>
              <w:spacing w:before="156" w:beforeLines="50" w:line="360" w:lineRule="exact"/>
              <w:ind w:left="2580" w:leftChars="200" w:hanging="2160" w:hangingChars="1200"/>
              <w:rPr>
                <w:rFonts w:ascii="Times New Roman" w:hAnsi="Times New Roman" w:cs="Times New Roman"/>
                <w:kern w:val="0"/>
                <w:sz w:val="18"/>
                <w:szCs w:val="18"/>
              </w:rPr>
            </w:pPr>
            <w:r>
              <w:rPr>
                <w:rFonts w:ascii="Times New Roman" w:hAnsi="Times New Roman" w:cs="Times New Roman"/>
                <w:kern w:val="0"/>
                <w:sz w:val="18"/>
                <w:szCs w:val="18"/>
              </w:rPr>
              <w:t>NMEI确认Confirmed by NMEI：</w:t>
            </w:r>
          </w:p>
          <w:p>
            <w:pPr>
              <w:spacing w:before="156" w:beforeLines="50" w:line="360" w:lineRule="exact"/>
              <w:ind w:left="2580" w:leftChars="200" w:hanging="2160" w:hangingChars="1200"/>
              <w:rPr>
                <w:rFonts w:ascii="Times New Roman" w:hAnsi="Times New Roman" w:cs="Times New Roman"/>
                <w:kern w:val="0"/>
                <w:sz w:val="16"/>
                <w:szCs w:val="16"/>
                <w:lang w:val="en-GB"/>
              </w:rPr>
            </w:pPr>
            <w:r>
              <w:rPr>
                <w:rFonts w:ascii="Times New Roman" w:hAnsi="Times New Roman" w:cs="Times New Roman"/>
                <w:kern w:val="0"/>
                <w:sz w:val="18"/>
                <w:szCs w:val="18"/>
              </w:rPr>
              <w:t xml:space="preserve"> </w:t>
            </w:r>
            <w:r>
              <w:rPr>
                <w:rFonts w:ascii="Times New Roman" w:hAnsi="Times New Roman" w:cs="Times New Roman"/>
                <w:sz w:val="18"/>
                <w:szCs w:val="18"/>
                <w:u w:val="single"/>
              </w:rPr>
              <w:t xml:space="preserve">                           </w:t>
            </w:r>
            <w:r>
              <w:rPr>
                <w:rFonts w:ascii="Times New Roman" w:hAnsi="Times New Roman" w:cs="Times New Roman"/>
                <w:sz w:val="18"/>
                <w:szCs w:val="18"/>
              </w:rPr>
              <w:t xml:space="preserve">     年    月    日</w:t>
            </w:r>
          </w:p>
        </w:tc>
      </w:tr>
    </w:tbl>
    <w:p>
      <w:pPr>
        <w:spacing w:after="156" w:afterLines="50"/>
        <w:jc w:val="center"/>
        <w:rPr>
          <w:rFonts w:ascii="Times New Roman" w:hAnsi="Times New Roman" w:cs="Times New Roman"/>
          <w:b/>
          <w:sz w:val="32"/>
          <w:szCs w:val="32"/>
        </w:rPr>
        <w:sectPr>
          <w:headerReference r:id="rId3" w:type="default"/>
          <w:footerReference r:id="rId5" w:type="default"/>
          <w:headerReference r:id="rId4" w:type="even"/>
          <w:footerReference r:id="rId6" w:type="even"/>
          <w:pgSz w:w="11906" w:h="16838"/>
          <w:pgMar w:top="1341" w:right="851" w:bottom="1021" w:left="851" w:header="964" w:footer="397" w:gutter="0"/>
          <w:pgNumType w:fmt="decimal"/>
          <w:cols w:space="425" w:num="1"/>
          <w:docGrid w:type="lines" w:linePitch="312" w:charSpace="0"/>
        </w:sectPr>
      </w:pPr>
    </w:p>
    <w:p>
      <w:pPr>
        <w:spacing w:after="156" w:afterLines="50"/>
        <w:jc w:val="center"/>
        <w:rPr>
          <w:rFonts w:ascii="Times New Roman" w:hAnsi="Times New Roman" w:cs="Times New Roman"/>
          <w:b/>
          <w:sz w:val="32"/>
          <w:szCs w:val="32"/>
        </w:rPr>
      </w:pPr>
      <w:r>
        <w:rPr>
          <w:rFonts w:ascii="Times New Roman" w:hAnsi="Times New Roman" w:cs="Times New Roman"/>
          <w:b/>
          <w:sz w:val="32"/>
          <w:szCs w:val="32"/>
        </w:rPr>
        <w:t>说明</w:t>
      </w:r>
    </w:p>
    <w:p>
      <w:pPr>
        <w:pStyle w:val="18"/>
        <w:keepNext w:val="0"/>
        <w:keepLines w:val="0"/>
        <w:pageBreakBefore w:val="0"/>
        <w:widowControl w:val="0"/>
        <w:numPr>
          <w:ilvl w:val="0"/>
          <w:numId w:val="1"/>
        </w:numPr>
        <w:kinsoku/>
        <w:wordWrap/>
        <w:overflowPunct/>
        <w:topLinePunct w:val="0"/>
        <w:autoSpaceDE/>
        <w:autoSpaceDN/>
        <w:bidi w:val="0"/>
        <w:adjustRightInd/>
        <w:snapToGrid w:val="0"/>
        <w:ind w:firstLine="0" w:firstLineChars="0"/>
        <w:textAlignment w:val="auto"/>
        <w:rPr>
          <w:rFonts w:ascii="Times New Roman" w:hAnsi="Times New Roman" w:cs="Times New Roman" w:eastAsiaTheme="minorEastAsia"/>
          <w:bCs/>
          <w:spacing w:val="0"/>
          <w:kern w:val="0"/>
          <w:sz w:val="18"/>
          <w:szCs w:val="18"/>
        </w:rPr>
      </w:pPr>
      <w:r>
        <w:rPr>
          <w:rFonts w:ascii="Times New Roman" w:hAnsi="Times New Roman" w:cs="Times New Roman" w:eastAsiaTheme="minorEastAsia"/>
          <w:spacing w:val="0"/>
          <w:kern w:val="0"/>
          <w:sz w:val="18"/>
          <w:szCs w:val="18"/>
        </w:rPr>
        <w:t>公司仅对</w:t>
      </w:r>
      <w:r>
        <w:rPr>
          <w:rFonts w:hint="eastAsia" w:ascii="Times New Roman" w:hAnsi="Times New Roman" w:cs="Times New Roman" w:eastAsiaTheme="minorEastAsia"/>
          <w:spacing w:val="0"/>
          <w:kern w:val="0"/>
          <w:sz w:val="18"/>
          <w:szCs w:val="18"/>
          <w:highlight w:val="none"/>
          <w:lang w:val="en-US" w:eastAsia="zh-CN"/>
        </w:rPr>
        <w:t>收到的样品</w:t>
      </w:r>
      <w:r>
        <w:rPr>
          <w:rFonts w:ascii="Times New Roman" w:hAnsi="Times New Roman" w:cs="Times New Roman" w:eastAsiaTheme="minorEastAsia"/>
          <w:spacing w:val="0"/>
          <w:kern w:val="0"/>
          <w:sz w:val="18"/>
          <w:szCs w:val="18"/>
        </w:rPr>
        <w:t>负责，检测结果仅反映该样品的评价，其结果使用所产生的直接或间接损失，本公司不承担任何责任。</w:t>
      </w:r>
    </w:p>
    <w:p>
      <w:pPr>
        <w:pStyle w:val="18"/>
        <w:keepNext w:val="0"/>
        <w:keepLines w:val="0"/>
        <w:pageBreakBefore w:val="0"/>
        <w:widowControl w:val="0"/>
        <w:numPr>
          <w:ilvl w:val="0"/>
          <w:numId w:val="1"/>
        </w:numPr>
        <w:kinsoku/>
        <w:wordWrap/>
        <w:overflowPunct/>
        <w:topLinePunct w:val="0"/>
        <w:autoSpaceDE/>
        <w:autoSpaceDN/>
        <w:bidi w:val="0"/>
        <w:adjustRightInd/>
        <w:ind w:left="0" w:leftChars="0" w:firstLine="0" w:firstLineChars="0"/>
        <w:textAlignment w:val="auto"/>
        <w:rPr>
          <w:rFonts w:ascii="Times New Roman" w:hAnsi="Times New Roman" w:cs="Times New Roman" w:eastAsiaTheme="minorEastAsia"/>
          <w:spacing w:val="0"/>
          <w:kern w:val="0"/>
          <w:sz w:val="18"/>
          <w:szCs w:val="18"/>
        </w:rPr>
      </w:pPr>
      <w:r>
        <w:rPr>
          <w:rFonts w:ascii="Times New Roman" w:hAnsi="Times New Roman" w:cs="Times New Roman" w:eastAsiaTheme="minorEastAsia"/>
          <w:spacing w:val="0"/>
          <w:kern w:val="0"/>
          <w:sz w:val="18"/>
          <w:szCs w:val="18"/>
        </w:rPr>
        <w:t>委托单位未指定或未填写上述分析标准等信息，视为认同本公司代选信息或无需相关服务；如上述要求不能全部描述所检样品，请附页说明。</w:t>
      </w:r>
    </w:p>
    <w:p>
      <w:pPr>
        <w:pStyle w:val="18"/>
        <w:keepNext w:val="0"/>
        <w:keepLines w:val="0"/>
        <w:pageBreakBefore w:val="0"/>
        <w:widowControl w:val="0"/>
        <w:kinsoku/>
        <w:wordWrap/>
        <w:overflowPunct/>
        <w:topLinePunct w:val="0"/>
        <w:autoSpaceDE/>
        <w:autoSpaceDN/>
        <w:bidi w:val="0"/>
        <w:adjustRightInd/>
        <w:snapToGrid w:val="0"/>
        <w:ind w:firstLine="0" w:firstLineChars="0"/>
        <w:textAlignment w:val="auto"/>
        <w:rPr>
          <w:rFonts w:ascii="Times New Roman" w:hAnsi="Times New Roman" w:cs="Times New Roman" w:eastAsiaTheme="minorEastAsia"/>
          <w:spacing w:val="0"/>
          <w:kern w:val="0"/>
          <w:sz w:val="18"/>
          <w:szCs w:val="18"/>
        </w:rPr>
      </w:pPr>
      <w:r>
        <w:rPr>
          <w:rFonts w:ascii="Times New Roman" w:hAnsi="Times New Roman" w:cs="Times New Roman" w:eastAsiaTheme="minorEastAsia"/>
          <w:spacing w:val="0"/>
          <w:kern w:val="0"/>
          <w:sz w:val="18"/>
          <w:szCs w:val="18"/>
        </w:rPr>
        <w:t>3.</w:t>
      </w:r>
      <w:r>
        <w:rPr>
          <w:rFonts w:hint="eastAsia" w:ascii="Times New Roman" w:hAnsi="Times New Roman" w:cs="Times New Roman"/>
          <w:spacing w:val="0"/>
          <w:kern w:val="0"/>
          <w:sz w:val="18"/>
          <w:szCs w:val="18"/>
          <w:lang w:val="en-US" w:eastAsia="zh-CN"/>
        </w:rPr>
        <w:t xml:space="preserve"> </w:t>
      </w:r>
      <w:r>
        <w:rPr>
          <w:rFonts w:ascii="Times New Roman" w:hAnsi="Times New Roman" w:cs="Times New Roman" w:eastAsiaTheme="minorEastAsia"/>
          <w:spacing w:val="0"/>
          <w:kern w:val="0"/>
          <w:sz w:val="18"/>
          <w:szCs w:val="18"/>
        </w:rPr>
        <w:t>委托单位对检验检测结果如有异议，于报告完成之日起15</w:t>
      </w:r>
      <w:r>
        <w:rPr>
          <w:rFonts w:hint="eastAsia" w:ascii="Times New Roman" w:hAnsi="Times New Roman" w:cs="Times New Roman" w:eastAsiaTheme="minorEastAsia"/>
          <w:spacing w:val="0"/>
          <w:kern w:val="0"/>
          <w:sz w:val="18"/>
          <w:szCs w:val="18"/>
        </w:rPr>
        <w:t>个工作</w:t>
      </w:r>
      <w:r>
        <w:rPr>
          <w:rFonts w:ascii="Times New Roman" w:hAnsi="Times New Roman" w:cs="Times New Roman" w:eastAsiaTheme="minorEastAsia"/>
          <w:spacing w:val="0"/>
          <w:kern w:val="0"/>
          <w:sz w:val="18"/>
          <w:szCs w:val="18"/>
        </w:rPr>
        <w:t>日内向检验检测单位书面报出，同时附上报告原件及预付复验费，但不可重复性试验不进行复验。</w:t>
      </w:r>
    </w:p>
    <w:p>
      <w:pPr>
        <w:pStyle w:val="18"/>
        <w:keepNext w:val="0"/>
        <w:keepLines w:val="0"/>
        <w:pageBreakBefore w:val="0"/>
        <w:widowControl w:val="0"/>
        <w:kinsoku/>
        <w:wordWrap/>
        <w:overflowPunct/>
        <w:topLinePunct w:val="0"/>
        <w:autoSpaceDE/>
        <w:autoSpaceDN/>
        <w:bidi w:val="0"/>
        <w:adjustRightInd/>
        <w:snapToGrid w:val="0"/>
        <w:ind w:firstLine="0" w:firstLineChars="0"/>
        <w:textAlignment w:val="auto"/>
        <w:rPr>
          <w:rFonts w:ascii="Times New Roman" w:hAnsi="Times New Roman" w:cs="Times New Roman" w:eastAsiaTheme="minorEastAsia"/>
          <w:spacing w:val="0"/>
          <w:kern w:val="0"/>
          <w:sz w:val="18"/>
          <w:szCs w:val="18"/>
        </w:rPr>
      </w:pPr>
      <w:r>
        <w:rPr>
          <w:rFonts w:ascii="Times New Roman" w:hAnsi="Times New Roman" w:cs="Times New Roman" w:eastAsiaTheme="minorEastAsia"/>
          <w:spacing w:val="0"/>
          <w:kern w:val="0"/>
          <w:sz w:val="18"/>
          <w:szCs w:val="18"/>
        </w:rPr>
        <w:t>4.</w:t>
      </w:r>
      <w:r>
        <w:rPr>
          <w:rFonts w:hint="eastAsia" w:ascii="Times New Roman" w:hAnsi="Times New Roman" w:cs="Times New Roman"/>
          <w:spacing w:val="0"/>
          <w:kern w:val="0"/>
          <w:sz w:val="18"/>
          <w:szCs w:val="18"/>
          <w:lang w:val="en-US" w:eastAsia="zh-CN"/>
        </w:rPr>
        <w:t xml:space="preserve"> </w:t>
      </w:r>
      <w:r>
        <w:rPr>
          <w:rFonts w:ascii="Times New Roman" w:hAnsi="Times New Roman" w:cs="Times New Roman" w:eastAsiaTheme="minorEastAsia"/>
          <w:spacing w:val="0"/>
          <w:kern w:val="0"/>
          <w:sz w:val="18"/>
          <w:szCs w:val="18"/>
        </w:rPr>
        <w:t>自收样之日起，本公司将对由申请人提供的样品进行保存，如无特别书面约定，保存期为30天，超过30天保存期或特别约定的保存期，本公司有权单方面处理样品。</w:t>
      </w:r>
    </w:p>
    <w:p>
      <w:pPr>
        <w:pStyle w:val="18"/>
        <w:keepNext w:val="0"/>
        <w:keepLines w:val="0"/>
        <w:pageBreakBefore w:val="0"/>
        <w:widowControl w:val="0"/>
        <w:kinsoku/>
        <w:wordWrap/>
        <w:overflowPunct/>
        <w:topLinePunct w:val="0"/>
        <w:autoSpaceDE/>
        <w:autoSpaceDN/>
        <w:bidi w:val="0"/>
        <w:adjustRightInd/>
        <w:snapToGrid w:val="0"/>
        <w:ind w:firstLine="0" w:firstLineChars="0"/>
        <w:textAlignment w:val="auto"/>
        <w:rPr>
          <w:rFonts w:ascii="Times New Roman" w:hAnsi="Times New Roman" w:cs="Times New Roman" w:eastAsiaTheme="minorEastAsia"/>
          <w:spacing w:val="0"/>
          <w:kern w:val="0"/>
          <w:sz w:val="18"/>
          <w:szCs w:val="18"/>
        </w:rPr>
      </w:pPr>
      <w:r>
        <w:rPr>
          <w:rFonts w:ascii="Times New Roman" w:hAnsi="Times New Roman" w:cs="Times New Roman" w:eastAsiaTheme="minorEastAsia"/>
          <w:spacing w:val="0"/>
          <w:kern w:val="0"/>
          <w:sz w:val="18"/>
          <w:szCs w:val="18"/>
        </w:rPr>
        <w:t>5.</w:t>
      </w:r>
      <w:r>
        <w:rPr>
          <w:rFonts w:hint="eastAsia" w:ascii="Times New Roman" w:hAnsi="Times New Roman" w:cs="Times New Roman"/>
          <w:spacing w:val="0"/>
          <w:kern w:val="0"/>
          <w:sz w:val="18"/>
          <w:szCs w:val="18"/>
          <w:lang w:val="en-US" w:eastAsia="zh-CN"/>
        </w:rPr>
        <w:t xml:space="preserve"> </w:t>
      </w:r>
      <w:r>
        <w:rPr>
          <w:rFonts w:ascii="Times New Roman" w:hAnsi="Times New Roman" w:cs="Times New Roman" w:eastAsiaTheme="minorEastAsia"/>
          <w:spacing w:val="0"/>
          <w:kern w:val="0"/>
          <w:sz w:val="18"/>
          <w:szCs w:val="18"/>
        </w:rPr>
        <w:t>因不可抗力，或客户不按约定履行义务，或客户原因导致公司未按约定完成检测，或相关法律或法规及标准发生变更等公司无法控制的情形造成公司无法履行或完成约定的义务时，公司不承担任何责任。</w:t>
      </w:r>
    </w:p>
    <w:p>
      <w:pPr>
        <w:keepNext w:val="0"/>
        <w:keepLines w:val="0"/>
        <w:pageBreakBefore w:val="0"/>
        <w:widowControl w:val="0"/>
        <w:kinsoku/>
        <w:wordWrap/>
        <w:overflowPunct/>
        <w:topLinePunct w:val="0"/>
        <w:autoSpaceDE/>
        <w:autoSpaceDN/>
        <w:bidi w:val="0"/>
        <w:adjustRightInd/>
        <w:snapToGrid w:val="0"/>
        <w:textAlignment w:val="auto"/>
        <w:rPr>
          <w:rFonts w:ascii="Times New Roman" w:hAnsi="Times New Roman" w:cs="Times New Roman" w:eastAsiaTheme="minorEastAsia"/>
          <w:spacing w:val="0"/>
          <w:kern w:val="0"/>
          <w:sz w:val="18"/>
          <w:szCs w:val="18"/>
        </w:rPr>
      </w:pPr>
      <w:r>
        <w:rPr>
          <w:rFonts w:ascii="Times New Roman" w:hAnsi="Times New Roman" w:cs="Times New Roman" w:eastAsiaTheme="minorEastAsia"/>
          <w:spacing w:val="0"/>
          <w:kern w:val="0"/>
          <w:sz w:val="18"/>
          <w:szCs w:val="18"/>
        </w:rPr>
        <w:t>6.</w:t>
      </w:r>
      <w:r>
        <w:rPr>
          <w:rFonts w:hint="eastAsia" w:ascii="Times New Roman" w:hAnsi="Times New Roman" w:cs="Times New Roman"/>
          <w:spacing w:val="0"/>
          <w:kern w:val="0"/>
          <w:sz w:val="18"/>
          <w:szCs w:val="18"/>
          <w:lang w:val="en-US" w:eastAsia="zh-CN"/>
        </w:rPr>
        <w:t xml:space="preserve"> </w:t>
      </w:r>
      <w:r>
        <w:rPr>
          <w:rFonts w:ascii="Times New Roman" w:hAnsi="Times New Roman" w:cs="Times New Roman" w:eastAsiaTheme="minorEastAsia"/>
          <w:spacing w:val="0"/>
          <w:kern w:val="0"/>
          <w:sz w:val="18"/>
          <w:szCs w:val="18"/>
        </w:rPr>
        <w:t>检验检测项目需</w:t>
      </w:r>
      <w:r>
        <w:rPr>
          <w:rFonts w:hint="eastAsia" w:ascii="Times New Roman" w:hAnsi="Times New Roman" w:cs="Times New Roman" w:eastAsiaTheme="minorEastAsia"/>
          <w:spacing w:val="0"/>
          <w:kern w:val="0"/>
          <w:sz w:val="18"/>
          <w:szCs w:val="18"/>
        </w:rPr>
        <w:t>由外部机构提供服务</w:t>
      </w:r>
      <w:r>
        <w:rPr>
          <w:rFonts w:ascii="Times New Roman" w:hAnsi="Times New Roman" w:cs="Times New Roman" w:eastAsiaTheme="minorEastAsia"/>
          <w:spacing w:val="0"/>
          <w:kern w:val="0"/>
          <w:sz w:val="18"/>
          <w:szCs w:val="18"/>
        </w:rPr>
        <w:t>时，公司就</w:t>
      </w:r>
      <w:r>
        <w:rPr>
          <w:rFonts w:hint="eastAsia" w:ascii="Times New Roman" w:hAnsi="Times New Roman" w:cs="Times New Roman" w:eastAsiaTheme="minorEastAsia"/>
          <w:spacing w:val="0"/>
          <w:kern w:val="0"/>
          <w:sz w:val="18"/>
          <w:szCs w:val="18"/>
        </w:rPr>
        <w:t>外部机构</w:t>
      </w:r>
      <w:r>
        <w:rPr>
          <w:rFonts w:ascii="Times New Roman" w:hAnsi="Times New Roman" w:cs="Times New Roman" w:eastAsiaTheme="minorEastAsia"/>
          <w:spacing w:val="0"/>
          <w:kern w:val="0"/>
          <w:sz w:val="18"/>
          <w:szCs w:val="18"/>
        </w:rPr>
        <w:t>的工作对客户负责，但由客户或法定管理机构指定的</w:t>
      </w:r>
      <w:r>
        <w:rPr>
          <w:rFonts w:hint="eastAsia" w:ascii="Times New Roman" w:hAnsi="Times New Roman" w:cs="Times New Roman" w:eastAsiaTheme="minorEastAsia"/>
          <w:spacing w:val="0"/>
          <w:kern w:val="0"/>
          <w:sz w:val="18"/>
          <w:szCs w:val="18"/>
        </w:rPr>
        <w:t>外部机构</w:t>
      </w:r>
      <w:r>
        <w:rPr>
          <w:rFonts w:ascii="Times New Roman" w:hAnsi="Times New Roman" w:cs="Times New Roman" w:eastAsiaTheme="minorEastAsia"/>
          <w:spacing w:val="0"/>
          <w:kern w:val="0"/>
          <w:sz w:val="18"/>
          <w:szCs w:val="18"/>
        </w:rPr>
        <w:t>除外。</w:t>
      </w:r>
    </w:p>
    <w:p>
      <w:pPr>
        <w:pStyle w:val="18"/>
        <w:keepNext w:val="0"/>
        <w:keepLines w:val="0"/>
        <w:pageBreakBefore w:val="0"/>
        <w:widowControl w:val="0"/>
        <w:kinsoku/>
        <w:wordWrap/>
        <w:overflowPunct/>
        <w:topLinePunct w:val="0"/>
        <w:autoSpaceDE/>
        <w:autoSpaceDN/>
        <w:bidi w:val="0"/>
        <w:adjustRightInd/>
        <w:snapToGrid w:val="0"/>
        <w:ind w:firstLine="0" w:firstLineChars="0"/>
        <w:textAlignment w:val="auto"/>
        <w:rPr>
          <w:rFonts w:ascii="Times New Roman" w:hAnsi="Times New Roman" w:cs="Times New Roman" w:eastAsiaTheme="minorEastAsia"/>
          <w:spacing w:val="0"/>
          <w:kern w:val="0"/>
          <w:sz w:val="18"/>
          <w:szCs w:val="18"/>
        </w:rPr>
      </w:pPr>
      <w:r>
        <w:rPr>
          <w:rFonts w:ascii="Times New Roman" w:hAnsi="Times New Roman" w:cs="Times New Roman" w:eastAsiaTheme="minorEastAsia"/>
          <w:spacing w:val="0"/>
          <w:kern w:val="0"/>
          <w:sz w:val="18"/>
          <w:szCs w:val="18"/>
        </w:rPr>
        <w:t>7.</w:t>
      </w:r>
      <w:r>
        <w:rPr>
          <w:rFonts w:hint="eastAsia" w:ascii="Times New Roman" w:hAnsi="Times New Roman" w:cs="Times New Roman"/>
          <w:spacing w:val="0"/>
          <w:kern w:val="0"/>
          <w:sz w:val="18"/>
          <w:szCs w:val="18"/>
          <w:lang w:val="en-US" w:eastAsia="zh-CN"/>
        </w:rPr>
        <w:t xml:space="preserve"> </w:t>
      </w:r>
      <w:r>
        <w:rPr>
          <w:rFonts w:ascii="Times New Roman" w:hAnsi="Times New Roman" w:cs="Times New Roman" w:eastAsiaTheme="minorEastAsia"/>
          <w:spacing w:val="0"/>
          <w:kern w:val="0"/>
          <w:sz w:val="18"/>
          <w:szCs w:val="18"/>
        </w:rPr>
        <w:t>任何记载客户与其他方相互关系的文件（如销售合同、信用证、提单），公司一概视为纯粹资料，将不会影响公司接受客户所委托的服务范围或责任。</w:t>
      </w:r>
    </w:p>
    <w:p>
      <w:pPr>
        <w:pStyle w:val="18"/>
        <w:keepNext w:val="0"/>
        <w:keepLines w:val="0"/>
        <w:pageBreakBefore w:val="0"/>
        <w:widowControl w:val="0"/>
        <w:kinsoku/>
        <w:wordWrap/>
        <w:overflowPunct/>
        <w:topLinePunct w:val="0"/>
        <w:autoSpaceDE/>
        <w:autoSpaceDN/>
        <w:bidi w:val="0"/>
        <w:adjustRightInd/>
        <w:snapToGrid w:val="0"/>
        <w:ind w:firstLine="0" w:firstLineChars="0"/>
        <w:textAlignment w:val="auto"/>
        <w:rPr>
          <w:rFonts w:ascii="Times New Roman" w:hAnsi="Times New Roman" w:cs="Times New Roman" w:eastAsiaTheme="minorEastAsia"/>
          <w:color w:val="555555"/>
          <w:spacing w:val="0"/>
          <w:sz w:val="18"/>
          <w:szCs w:val="18"/>
        </w:rPr>
      </w:pPr>
      <w:r>
        <w:rPr>
          <w:rFonts w:ascii="Times New Roman" w:hAnsi="Times New Roman" w:cs="Times New Roman" w:eastAsiaTheme="minorEastAsia"/>
          <w:spacing w:val="0"/>
          <w:kern w:val="0"/>
          <w:sz w:val="18"/>
          <w:szCs w:val="18"/>
        </w:rPr>
        <w:t>8.</w:t>
      </w:r>
      <w:r>
        <w:rPr>
          <w:rFonts w:hint="eastAsia" w:ascii="Times New Roman" w:hAnsi="Times New Roman" w:cs="Times New Roman"/>
          <w:spacing w:val="0"/>
          <w:kern w:val="0"/>
          <w:sz w:val="18"/>
          <w:szCs w:val="18"/>
          <w:lang w:val="en-US" w:eastAsia="zh-CN"/>
        </w:rPr>
        <w:t xml:space="preserve"> </w:t>
      </w:r>
      <w:r>
        <w:rPr>
          <w:rFonts w:ascii="Times New Roman" w:hAnsi="Times New Roman" w:cs="Times New Roman" w:eastAsiaTheme="minorEastAsia"/>
          <w:spacing w:val="0"/>
          <w:kern w:val="0"/>
          <w:sz w:val="18"/>
          <w:szCs w:val="18"/>
        </w:rPr>
        <w:t>假如客户并未指定该检验检测所应用的方法或标准，公司将会自行选择适当的方法或标准；</w:t>
      </w:r>
      <w:r>
        <w:rPr>
          <w:rFonts w:ascii="Times New Roman" w:hAnsi="Times New Roman" w:cs="Times New Roman" w:eastAsiaTheme="minorEastAsia"/>
          <w:bCs/>
          <w:spacing w:val="0"/>
          <w:kern w:val="0"/>
          <w:sz w:val="18"/>
          <w:szCs w:val="18"/>
        </w:rPr>
        <w:t>有关该方法的资料可以从公司取得，对于公司开发的内部方法，仅提供概要。</w:t>
      </w:r>
    </w:p>
    <w:p>
      <w:pPr>
        <w:pStyle w:val="18"/>
        <w:keepNext w:val="0"/>
        <w:keepLines w:val="0"/>
        <w:pageBreakBefore w:val="0"/>
        <w:widowControl w:val="0"/>
        <w:kinsoku/>
        <w:wordWrap/>
        <w:overflowPunct/>
        <w:topLinePunct w:val="0"/>
        <w:autoSpaceDE/>
        <w:autoSpaceDN/>
        <w:bidi w:val="0"/>
        <w:adjustRightInd/>
        <w:snapToGrid w:val="0"/>
        <w:ind w:firstLine="0" w:firstLineChars="0"/>
        <w:textAlignment w:val="auto"/>
        <w:rPr>
          <w:rFonts w:ascii="Times New Roman" w:hAnsi="Times New Roman" w:cs="Times New Roman" w:eastAsiaTheme="minorEastAsia"/>
          <w:spacing w:val="0"/>
          <w:kern w:val="0"/>
          <w:sz w:val="18"/>
          <w:szCs w:val="18"/>
        </w:rPr>
      </w:pPr>
      <w:r>
        <w:rPr>
          <w:rFonts w:ascii="Times New Roman" w:hAnsi="Times New Roman" w:cs="Times New Roman" w:eastAsiaTheme="minorEastAsia"/>
          <w:spacing w:val="0"/>
          <w:kern w:val="0"/>
          <w:sz w:val="18"/>
          <w:szCs w:val="18"/>
        </w:rPr>
        <w:t>9.</w:t>
      </w:r>
      <w:r>
        <w:rPr>
          <w:rFonts w:hint="eastAsia" w:ascii="Times New Roman" w:hAnsi="Times New Roman" w:cs="Times New Roman"/>
          <w:spacing w:val="0"/>
          <w:kern w:val="0"/>
          <w:sz w:val="18"/>
          <w:szCs w:val="18"/>
          <w:lang w:val="en-US" w:eastAsia="zh-CN"/>
        </w:rPr>
        <w:t xml:space="preserve"> </w:t>
      </w:r>
      <w:r>
        <w:rPr>
          <w:rFonts w:ascii="Times New Roman" w:hAnsi="Times New Roman" w:cs="Times New Roman" w:eastAsiaTheme="minorEastAsia"/>
          <w:spacing w:val="0"/>
          <w:kern w:val="0"/>
          <w:sz w:val="18"/>
          <w:szCs w:val="18"/>
        </w:rPr>
        <w:t>客户与公司任何一方，未按照合同约定的期限支付费用或出具报告时，每延期一日，双方有权要求对方支付应付检验检测费用总额的千分之五的违约金。</w:t>
      </w:r>
    </w:p>
    <w:p>
      <w:pPr>
        <w:pStyle w:val="18"/>
        <w:keepNext w:val="0"/>
        <w:keepLines w:val="0"/>
        <w:pageBreakBefore w:val="0"/>
        <w:widowControl w:val="0"/>
        <w:kinsoku/>
        <w:wordWrap/>
        <w:overflowPunct/>
        <w:topLinePunct w:val="0"/>
        <w:autoSpaceDE/>
        <w:autoSpaceDN/>
        <w:bidi w:val="0"/>
        <w:adjustRightInd/>
        <w:snapToGrid w:val="0"/>
        <w:ind w:firstLine="0" w:firstLineChars="0"/>
        <w:textAlignment w:val="auto"/>
        <w:rPr>
          <w:rFonts w:ascii="Times New Roman" w:hAnsi="Times New Roman" w:cs="Times New Roman" w:eastAsiaTheme="minorEastAsia"/>
          <w:spacing w:val="0"/>
          <w:kern w:val="0"/>
          <w:sz w:val="18"/>
          <w:szCs w:val="18"/>
        </w:rPr>
      </w:pPr>
      <w:r>
        <w:rPr>
          <w:rFonts w:ascii="Times New Roman" w:hAnsi="Times New Roman" w:cs="Times New Roman" w:eastAsiaTheme="minorEastAsia"/>
          <w:spacing w:val="0"/>
          <w:kern w:val="0"/>
          <w:sz w:val="18"/>
          <w:szCs w:val="18"/>
        </w:rPr>
        <w:t>10.</w:t>
      </w:r>
      <w:r>
        <w:rPr>
          <w:rFonts w:hint="eastAsia" w:ascii="Times New Roman" w:hAnsi="Times New Roman" w:cs="Times New Roman"/>
          <w:spacing w:val="0"/>
          <w:kern w:val="0"/>
          <w:sz w:val="18"/>
          <w:szCs w:val="18"/>
          <w:lang w:val="en-US" w:eastAsia="zh-CN"/>
        </w:rPr>
        <w:t xml:space="preserve"> </w:t>
      </w:r>
      <w:r>
        <w:rPr>
          <w:rFonts w:ascii="Times New Roman" w:hAnsi="Times New Roman" w:cs="Times New Roman" w:eastAsiaTheme="minorEastAsia"/>
          <w:spacing w:val="0"/>
          <w:kern w:val="0"/>
          <w:sz w:val="18"/>
          <w:szCs w:val="18"/>
        </w:rPr>
        <w:t>不论采取何种的送样品方式，对于由样品的寄送不当、包装不当或运输过程中引发的问题，公司一概不承担责任。</w:t>
      </w:r>
    </w:p>
    <w:p>
      <w:pPr>
        <w:pStyle w:val="18"/>
        <w:keepNext w:val="0"/>
        <w:keepLines w:val="0"/>
        <w:pageBreakBefore w:val="0"/>
        <w:widowControl w:val="0"/>
        <w:kinsoku/>
        <w:wordWrap/>
        <w:overflowPunct/>
        <w:topLinePunct w:val="0"/>
        <w:autoSpaceDE/>
        <w:autoSpaceDN/>
        <w:bidi w:val="0"/>
        <w:adjustRightInd/>
        <w:snapToGrid w:val="0"/>
        <w:ind w:firstLine="0" w:firstLineChars="0"/>
        <w:textAlignment w:val="auto"/>
        <w:rPr>
          <w:rFonts w:ascii="Times New Roman" w:hAnsi="Times New Roman" w:cs="Times New Roman" w:eastAsiaTheme="minorEastAsia"/>
          <w:spacing w:val="0"/>
          <w:kern w:val="0"/>
          <w:sz w:val="18"/>
          <w:szCs w:val="18"/>
        </w:rPr>
      </w:pPr>
      <w:r>
        <w:rPr>
          <w:rFonts w:ascii="Times New Roman" w:hAnsi="Times New Roman" w:cs="Times New Roman" w:eastAsiaTheme="minorEastAsia"/>
          <w:spacing w:val="0"/>
          <w:kern w:val="0"/>
          <w:sz w:val="18"/>
          <w:szCs w:val="18"/>
        </w:rPr>
        <w:t>客户在公司提供服务前或正在提供服务时，须遵守以下条款：</w:t>
      </w:r>
    </w:p>
    <w:p>
      <w:pPr>
        <w:pStyle w:val="18"/>
        <w:keepNext w:val="0"/>
        <w:keepLines w:val="0"/>
        <w:pageBreakBefore w:val="0"/>
        <w:widowControl w:val="0"/>
        <w:kinsoku/>
        <w:wordWrap/>
        <w:overflowPunct/>
        <w:topLinePunct w:val="0"/>
        <w:autoSpaceDE/>
        <w:autoSpaceDN/>
        <w:bidi w:val="0"/>
        <w:adjustRightInd/>
        <w:snapToGrid w:val="0"/>
        <w:ind w:firstLine="400"/>
        <w:textAlignment w:val="auto"/>
        <w:rPr>
          <w:rFonts w:ascii="Times New Roman" w:hAnsi="Times New Roman" w:cs="Times New Roman" w:eastAsiaTheme="minorEastAsia"/>
          <w:spacing w:val="0"/>
          <w:kern w:val="0"/>
          <w:sz w:val="18"/>
          <w:szCs w:val="18"/>
        </w:rPr>
      </w:pPr>
      <w:r>
        <w:rPr>
          <w:rFonts w:ascii="Times New Roman" w:hAnsi="Times New Roman" w:cs="Times New Roman" w:eastAsiaTheme="minorEastAsia"/>
          <w:spacing w:val="0"/>
          <w:kern w:val="0"/>
          <w:sz w:val="18"/>
          <w:szCs w:val="18"/>
        </w:rPr>
        <w:t>a) 依据检验检测要求向公司提供合法、适用、适量的样品并支付检验检测费用和其他相关费用；</w:t>
      </w:r>
    </w:p>
    <w:p>
      <w:pPr>
        <w:pStyle w:val="18"/>
        <w:keepNext w:val="0"/>
        <w:keepLines w:val="0"/>
        <w:pageBreakBefore w:val="0"/>
        <w:widowControl w:val="0"/>
        <w:kinsoku/>
        <w:wordWrap/>
        <w:overflowPunct/>
        <w:topLinePunct w:val="0"/>
        <w:autoSpaceDE/>
        <w:autoSpaceDN/>
        <w:bidi w:val="0"/>
        <w:adjustRightInd/>
        <w:snapToGrid w:val="0"/>
        <w:ind w:firstLine="400"/>
        <w:textAlignment w:val="auto"/>
        <w:rPr>
          <w:rFonts w:ascii="Times New Roman" w:hAnsi="Times New Roman" w:cs="Times New Roman" w:eastAsiaTheme="minorEastAsia"/>
          <w:spacing w:val="0"/>
          <w:kern w:val="0"/>
          <w:sz w:val="18"/>
          <w:szCs w:val="18"/>
        </w:rPr>
      </w:pPr>
      <w:r>
        <w:rPr>
          <w:rFonts w:ascii="Times New Roman" w:hAnsi="Times New Roman" w:cs="Times New Roman" w:eastAsiaTheme="minorEastAsia"/>
          <w:spacing w:val="0"/>
          <w:kern w:val="0"/>
          <w:sz w:val="18"/>
          <w:szCs w:val="18"/>
        </w:rPr>
        <w:t>b) 提供及时的指示和足够的资料，务求令公司能提供有效的服务；</w:t>
      </w:r>
    </w:p>
    <w:p>
      <w:pPr>
        <w:pStyle w:val="18"/>
        <w:keepNext w:val="0"/>
        <w:keepLines w:val="0"/>
        <w:pageBreakBefore w:val="0"/>
        <w:widowControl w:val="0"/>
        <w:kinsoku/>
        <w:wordWrap/>
        <w:overflowPunct/>
        <w:topLinePunct w:val="0"/>
        <w:autoSpaceDE/>
        <w:autoSpaceDN/>
        <w:bidi w:val="0"/>
        <w:adjustRightInd/>
        <w:snapToGrid w:val="0"/>
        <w:ind w:firstLine="400"/>
        <w:textAlignment w:val="auto"/>
        <w:rPr>
          <w:rFonts w:ascii="Times New Roman" w:hAnsi="Times New Roman" w:cs="Times New Roman" w:eastAsiaTheme="minorEastAsia"/>
          <w:spacing w:val="0"/>
          <w:kern w:val="0"/>
          <w:sz w:val="18"/>
          <w:szCs w:val="18"/>
        </w:rPr>
      </w:pPr>
      <w:r>
        <w:rPr>
          <w:rFonts w:ascii="Times New Roman" w:hAnsi="Times New Roman" w:cs="Times New Roman" w:eastAsiaTheme="minorEastAsia"/>
          <w:spacing w:val="0"/>
          <w:kern w:val="0"/>
          <w:sz w:val="18"/>
          <w:szCs w:val="18"/>
        </w:rPr>
        <w:t>c) 预先通知公司有关该样品或进行检验检测时所涉及的真实或潜在的危险。</w:t>
      </w:r>
    </w:p>
    <w:p>
      <w:pPr>
        <w:pStyle w:val="18"/>
        <w:keepNext w:val="0"/>
        <w:keepLines w:val="0"/>
        <w:pageBreakBefore w:val="0"/>
        <w:widowControl w:val="0"/>
        <w:kinsoku/>
        <w:wordWrap/>
        <w:overflowPunct/>
        <w:topLinePunct w:val="0"/>
        <w:autoSpaceDE/>
        <w:autoSpaceDN/>
        <w:bidi w:val="0"/>
        <w:adjustRightInd/>
        <w:snapToGrid w:val="0"/>
        <w:ind w:firstLine="0" w:firstLineChars="0"/>
        <w:textAlignment w:val="auto"/>
        <w:rPr>
          <w:rFonts w:ascii="Times New Roman" w:hAnsi="Times New Roman" w:cs="Times New Roman" w:eastAsiaTheme="minorEastAsia"/>
          <w:spacing w:val="0"/>
          <w:kern w:val="0"/>
          <w:sz w:val="18"/>
          <w:szCs w:val="18"/>
          <w:highlight w:val="none"/>
        </w:rPr>
      </w:pPr>
      <w:r>
        <w:rPr>
          <w:rFonts w:hint="eastAsia" w:ascii="Times New Roman" w:hAnsi="Times New Roman" w:cs="Times New Roman" w:eastAsiaTheme="minorEastAsia"/>
          <w:spacing w:val="0"/>
          <w:kern w:val="0"/>
          <w:sz w:val="18"/>
          <w:szCs w:val="18"/>
        </w:rPr>
        <w:t>11</w:t>
      </w:r>
      <w:r>
        <w:rPr>
          <w:rFonts w:hint="eastAsia" w:ascii="Times New Roman" w:hAnsi="Times New Roman" w:cs="Times New Roman" w:eastAsiaTheme="minorEastAsia"/>
          <w:spacing w:val="0"/>
          <w:kern w:val="0"/>
          <w:sz w:val="18"/>
          <w:szCs w:val="18"/>
          <w:highlight w:val="none"/>
        </w:rPr>
        <w:t>.</w:t>
      </w:r>
      <w:r>
        <w:rPr>
          <w:rFonts w:hint="eastAsia" w:ascii="Times New Roman" w:hAnsi="Times New Roman" w:cs="Times New Roman"/>
          <w:spacing w:val="0"/>
          <w:kern w:val="0"/>
          <w:sz w:val="18"/>
          <w:szCs w:val="18"/>
          <w:highlight w:val="none"/>
          <w:lang w:val="en-US" w:eastAsia="zh-CN"/>
        </w:rPr>
        <w:t xml:space="preserve"> </w:t>
      </w:r>
      <w:r>
        <w:rPr>
          <w:rFonts w:hint="eastAsia" w:ascii="Times New Roman" w:hAnsi="Times New Roman" w:cs="Times New Roman" w:eastAsiaTheme="minorEastAsia"/>
          <w:spacing w:val="0"/>
          <w:kern w:val="0"/>
          <w:sz w:val="18"/>
          <w:szCs w:val="18"/>
          <w:highlight w:val="none"/>
        </w:rPr>
        <w:t>我司对在资质认定证书确定的能力范围内的报告将默认加盖资质认定（CMA）标志，其他用章的使用根据客户选择确定；</w:t>
      </w:r>
      <w:r>
        <w:rPr>
          <w:rFonts w:hint="eastAsia" w:ascii="Times New Roman" w:hAnsi="Times New Roman" w:cs="Times New Roman" w:eastAsiaTheme="minorEastAsia"/>
          <w:spacing w:val="0"/>
          <w:kern w:val="0"/>
          <w:sz w:val="18"/>
          <w:szCs w:val="18"/>
          <w:highlight w:val="none"/>
          <w:lang w:val="en-US" w:eastAsia="zh-CN"/>
        </w:rPr>
        <w:t>报告内容如</w:t>
      </w:r>
      <w:r>
        <w:rPr>
          <w:rFonts w:hint="eastAsia" w:ascii="Times New Roman" w:hAnsi="Times New Roman" w:cs="Times New Roman" w:eastAsiaTheme="minorEastAsia"/>
          <w:spacing w:val="0"/>
          <w:kern w:val="0"/>
          <w:sz w:val="18"/>
          <w:szCs w:val="18"/>
          <w:highlight w:val="none"/>
        </w:rPr>
        <w:t>涉及未取得资质认定的项目，不加盖资质认定（CMA）标志，并在报告</w:t>
      </w:r>
      <w:r>
        <w:rPr>
          <w:rFonts w:hint="eastAsia" w:ascii="Times New Roman" w:hAnsi="Times New Roman" w:cs="Times New Roman"/>
          <w:spacing w:val="0"/>
          <w:kern w:val="0"/>
          <w:sz w:val="18"/>
          <w:szCs w:val="18"/>
          <w:highlight w:val="none"/>
          <w:lang w:val="en-US" w:eastAsia="zh-CN"/>
        </w:rPr>
        <w:t>中注明</w:t>
      </w:r>
      <w:r>
        <w:rPr>
          <w:rFonts w:hint="eastAsia" w:ascii="Times New Roman" w:hAnsi="Times New Roman" w:cs="Times New Roman" w:eastAsiaTheme="minorEastAsia"/>
          <w:spacing w:val="0"/>
          <w:kern w:val="0"/>
          <w:sz w:val="18"/>
          <w:szCs w:val="18"/>
          <w:highlight w:val="none"/>
        </w:rPr>
        <w:t>“相关项目未取得资质认定，仅作为科研、教学或内部质量控制之用”或类似表述。</w:t>
      </w:r>
    </w:p>
    <w:p>
      <w:pPr>
        <w:spacing w:after="156" w:afterLines="50"/>
        <w:jc w:val="center"/>
        <w:rPr>
          <w:rFonts w:ascii="Times New Roman" w:hAnsi="Times New Roman" w:cs="Times New Roman"/>
          <w:b/>
          <w:sz w:val="32"/>
          <w:szCs w:val="32"/>
        </w:rPr>
      </w:pPr>
      <w:r>
        <w:rPr>
          <w:rFonts w:ascii="Times New Roman" w:hAnsi="Times New Roman" w:cs="Times New Roman"/>
          <w:b/>
          <w:sz w:val="32"/>
          <w:szCs w:val="32"/>
        </w:rPr>
        <w:t>Explain</w:t>
      </w:r>
    </w:p>
    <w:p>
      <w:pPr>
        <w:pStyle w:val="18"/>
        <w:snapToGrid w:val="0"/>
        <w:spacing w:line="200" w:lineRule="exact"/>
        <w:ind w:firstLine="0" w:firstLineChars="0"/>
        <w:rPr>
          <w:rFonts w:ascii="Times New Roman" w:hAnsi="Times New Roman" w:eastAsia="宋体" w:cs="Times New Roman"/>
          <w:spacing w:val="10"/>
          <w:kern w:val="0"/>
          <w:sz w:val="16"/>
          <w:szCs w:val="15"/>
        </w:rPr>
      </w:pPr>
      <w:r>
        <w:rPr>
          <w:rFonts w:ascii="Times New Roman" w:hAnsi="Times New Roman" w:eastAsia="宋体" w:cs="Times New Roman"/>
          <w:spacing w:val="10"/>
          <w:kern w:val="0"/>
          <w:sz w:val="16"/>
          <w:szCs w:val="15"/>
        </w:rPr>
        <w:t>1. Our report only reflects the findings of the submitted sample, and we are not responsible to take any direct or indirect loss generated by circulating this report.</w:t>
      </w:r>
    </w:p>
    <w:p>
      <w:pPr>
        <w:pStyle w:val="18"/>
        <w:snapToGrid w:val="0"/>
        <w:spacing w:line="200" w:lineRule="exact"/>
        <w:ind w:firstLine="0" w:firstLineChars="0"/>
        <w:rPr>
          <w:rFonts w:ascii="Times New Roman" w:hAnsi="Times New Roman" w:eastAsia="宋体" w:cs="Times New Roman"/>
          <w:kern w:val="0"/>
          <w:sz w:val="16"/>
          <w:szCs w:val="15"/>
        </w:rPr>
      </w:pPr>
      <w:r>
        <w:rPr>
          <w:rFonts w:ascii="Times New Roman" w:hAnsi="Times New Roman" w:eastAsia="宋体" w:cs="Times New Roman"/>
          <w:kern w:val="0"/>
          <w:sz w:val="16"/>
          <w:szCs w:val="15"/>
        </w:rPr>
        <w:t xml:space="preserve">2. Please complete the above content, otherwise, it will be seen as the recognition of the chosen information or no requirement of associated services. If the above content can not be satisfied, please continue on a separate sheet. </w:t>
      </w:r>
    </w:p>
    <w:p>
      <w:pPr>
        <w:pStyle w:val="18"/>
        <w:snapToGrid w:val="0"/>
        <w:spacing w:line="200" w:lineRule="exact"/>
        <w:ind w:firstLine="0" w:firstLineChars="0"/>
        <w:rPr>
          <w:rFonts w:ascii="Times New Roman" w:hAnsi="Times New Roman" w:eastAsia="宋体" w:cs="Times New Roman"/>
          <w:kern w:val="0"/>
          <w:sz w:val="16"/>
          <w:szCs w:val="15"/>
        </w:rPr>
      </w:pPr>
      <w:r>
        <w:rPr>
          <w:rFonts w:ascii="Times New Roman" w:hAnsi="Times New Roman" w:eastAsia="宋体" w:cs="Times New Roman"/>
          <w:spacing w:val="10"/>
          <w:kern w:val="0"/>
          <w:sz w:val="16"/>
          <w:szCs w:val="15"/>
        </w:rPr>
        <w:t>3.</w:t>
      </w:r>
      <w:r>
        <w:rPr>
          <w:rFonts w:ascii="Times New Roman" w:hAnsi="Times New Roman" w:eastAsia="宋体" w:cs="Times New Roman"/>
          <w:kern w:val="0"/>
          <w:sz w:val="16"/>
          <w:szCs w:val="15"/>
        </w:rPr>
        <w:t xml:space="preserve"> Any dispute regarding the analytical findings shall be raised in written within 15 days since the reporting date, along with the original report and payment evidence for repeated testing if required.</w:t>
      </w:r>
    </w:p>
    <w:p>
      <w:pPr>
        <w:pStyle w:val="18"/>
        <w:snapToGrid w:val="0"/>
        <w:spacing w:line="200" w:lineRule="exact"/>
        <w:ind w:firstLine="0" w:firstLineChars="0"/>
        <w:rPr>
          <w:rFonts w:ascii="Times New Roman" w:hAnsi="Times New Roman" w:eastAsia="宋体" w:cs="Times New Roman"/>
          <w:kern w:val="0"/>
          <w:sz w:val="16"/>
          <w:szCs w:val="15"/>
        </w:rPr>
      </w:pPr>
      <w:r>
        <w:rPr>
          <w:rFonts w:ascii="Times New Roman" w:hAnsi="Times New Roman" w:eastAsia="宋体" w:cs="Times New Roman"/>
          <w:spacing w:val="10"/>
          <w:kern w:val="0"/>
          <w:sz w:val="16"/>
          <w:szCs w:val="15"/>
        </w:rPr>
        <w:t>4.</w:t>
      </w:r>
      <w:r>
        <w:rPr>
          <w:rFonts w:ascii="Times New Roman" w:hAnsi="Times New Roman" w:eastAsia="宋体" w:cs="Times New Roman"/>
          <w:kern w:val="0"/>
          <w:sz w:val="16"/>
          <w:szCs w:val="15"/>
        </w:rPr>
        <w:t xml:space="preserve"> All samples provided by Client shall be retained by the Laboratory for 30 days from the date of receiving samples except otherwise agreed in writing, the Laboratory may, at its discretion, dispose of those samples retained for more than 30 days or over any other prior mutually agreed period.</w:t>
      </w:r>
    </w:p>
    <w:p>
      <w:pPr>
        <w:pStyle w:val="18"/>
        <w:snapToGrid w:val="0"/>
        <w:spacing w:line="200" w:lineRule="exact"/>
        <w:ind w:firstLine="0" w:firstLineChars="0"/>
        <w:rPr>
          <w:rFonts w:ascii="Times New Roman" w:hAnsi="Times New Roman" w:eastAsia="宋体" w:cs="Times New Roman"/>
          <w:spacing w:val="10"/>
          <w:kern w:val="0"/>
          <w:sz w:val="16"/>
          <w:szCs w:val="15"/>
        </w:rPr>
      </w:pPr>
      <w:r>
        <w:rPr>
          <w:rFonts w:ascii="Times New Roman" w:hAnsi="Times New Roman" w:eastAsia="宋体" w:cs="Times New Roman"/>
          <w:spacing w:val="10"/>
          <w:kern w:val="0"/>
          <w:sz w:val="16"/>
          <w:szCs w:val="15"/>
        </w:rPr>
        <w:t>5.</w:t>
      </w:r>
      <w:r>
        <w:rPr>
          <w:rFonts w:ascii="Times New Roman" w:hAnsi="Times New Roman" w:cs="Times New Roman"/>
          <w:sz w:val="16"/>
          <w:szCs w:val="15"/>
        </w:rPr>
        <w:t xml:space="preserve"> </w:t>
      </w:r>
      <w:r>
        <w:rPr>
          <w:rFonts w:ascii="Times New Roman" w:hAnsi="Times New Roman" w:eastAsia="宋体" w:cs="Times New Roman"/>
          <w:spacing w:val="10"/>
          <w:kern w:val="0"/>
          <w:sz w:val="16"/>
          <w:szCs w:val="15"/>
        </w:rPr>
        <w:t>The Laboratory shall not be liable for any loss or damage caused by force majeure, or by the client who fails to fulfill his obligations, or by the failure of completing the inspection work as contracted because of the client, or by the changes of relevant laws or regulations or standards.  </w:t>
      </w:r>
    </w:p>
    <w:p>
      <w:pPr>
        <w:pStyle w:val="18"/>
        <w:snapToGrid w:val="0"/>
        <w:ind w:firstLine="0" w:firstLineChars="0"/>
        <w:rPr>
          <w:rFonts w:ascii="Times New Roman" w:hAnsi="Times New Roman" w:eastAsia="宋体" w:cs="Times New Roman"/>
          <w:spacing w:val="10"/>
          <w:kern w:val="0"/>
          <w:sz w:val="16"/>
          <w:szCs w:val="15"/>
        </w:rPr>
      </w:pPr>
      <w:r>
        <w:rPr>
          <w:rFonts w:ascii="Times New Roman" w:hAnsi="Times New Roman" w:eastAsia="宋体" w:cs="Times New Roman"/>
          <w:spacing w:val="10"/>
          <w:kern w:val="0"/>
          <w:sz w:val="16"/>
          <w:szCs w:val="15"/>
        </w:rPr>
        <w:t>6.</w:t>
      </w:r>
      <w:r>
        <w:rPr>
          <w:rFonts w:ascii="Times New Roman" w:hAnsi="Times New Roman" w:cs="Times New Roman"/>
          <w:sz w:val="16"/>
          <w:szCs w:val="15"/>
        </w:rPr>
        <w:t xml:space="preserve"> </w:t>
      </w:r>
      <w:r>
        <w:rPr>
          <w:rFonts w:ascii="Times New Roman" w:hAnsi="Times New Roman" w:eastAsia="宋体" w:cs="Times New Roman"/>
          <w:spacing w:val="10"/>
          <w:kern w:val="0"/>
          <w:sz w:val="16"/>
          <w:szCs w:val="15"/>
        </w:rPr>
        <w:t>When the inspection project is serviced by an external agency, the Laboratory shall be responsible to the client for the work of the external agency, except for the external agency designated by the client or the statutory regulatory agency.</w:t>
      </w:r>
    </w:p>
    <w:p>
      <w:pPr>
        <w:pStyle w:val="18"/>
        <w:snapToGrid w:val="0"/>
        <w:ind w:firstLine="0" w:firstLineChars="0"/>
        <w:rPr>
          <w:rFonts w:ascii="Times New Roman" w:hAnsi="Times New Roman" w:eastAsia="宋体" w:cs="Times New Roman"/>
          <w:spacing w:val="10"/>
          <w:kern w:val="0"/>
          <w:sz w:val="16"/>
          <w:szCs w:val="15"/>
        </w:rPr>
      </w:pPr>
      <w:r>
        <w:rPr>
          <w:rFonts w:ascii="Times New Roman" w:hAnsi="Times New Roman" w:eastAsia="宋体" w:cs="Times New Roman"/>
          <w:spacing w:val="10"/>
          <w:kern w:val="0"/>
          <w:sz w:val="16"/>
          <w:szCs w:val="15"/>
        </w:rPr>
        <w:t>7.</w:t>
      </w:r>
      <w:r>
        <w:rPr>
          <w:rFonts w:ascii="Times New Roman" w:hAnsi="Times New Roman" w:cs="Times New Roman"/>
          <w:sz w:val="16"/>
          <w:szCs w:val="15"/>
        </w:rPr>
        <w:t xml:space="preserve"> </w:t>
      </w:r>
      <w:r>
        <w:rPr>
          <w:rFonts w:ascii="Times New Roman" w:hAnsi="Times New Roman" w:eastAsia="宋体" w:cs="Times New Roman"/>
          <w:spacing w:val="10"/>
          <w:kern w:val="0"/>
          <w:sz w:val="16"/>
          <w:szCs w:val="15"/>
        </w:rPr>
        <w:t>Any documents (such as sales contracts, letters of credit, bills of lading) recording the relationship between the client and the other party shall be treated as pure information and will not affect the services or responsibilities entrusted by the client.</w:t>
      </w:r>
    </w:p>
    <w:p>
      <w:pPr>
        <w:pStyle w:val="18"/>
        <w:snapToGrid w:val="0"/>
        <w:ind w:firstLine="0" w:firstLineChars="0"/>
        <w:rPr>
          <w:rFonts w:ascii="Times New Roman" w:hAnsi="Times New Roman" w:eastAsia="宋体" w:cs="Times New Roman"/>
          <w:spacing w:val="10"/>
          <w:kern w:val="0"/>
          <w:sz w:val="16"/>
          <w:szCs w:val="15"/>
        </w:rPr>
      </w:pPr>
      <w:r>
        <w:rPr>
          <w:rFonts w:ascii="Times New Roman" w:hAnsi="Times New Roman" w:eastAsia="宋体" w:cs="Times New Roman"/>
          <w:spacing w:val="10"/>
          <w:kern w:val="0"/>
          <w:sz w:val="16"/>
          <w:szCs w:val="15"/>
        </w:rPr>
        <w:t>8.</w:t>
      </w:r>
      <w:r>
        <w:rPr>
          <w:rFonts w:ascii="Times New Roman" w:hAnsi="Times New Roman" w:cs="Times New Roman"/>
          <w:sz w:val="16"/>
          <w:szCs w:val="15"/>
        </w:rPr>
        <w:t xml:space="preserve"> </w:t>
      </w:r>
      <w:r>
        <w:rPr>
          <w:rFonts w:ascii="Times New Roman" w:hAnsi="Times New Roman" w:eastAsia="宋体" w:cs="Times New Roman"/>
          <w:spacing w:val="10"/>
          <w:kern w:val="0"/>
          <w:sz w:val="16"/>
          <w:szCs w:val="15"/>
        </w:rPr>
        <w:t>If the client does not specify the method or criteria to be applied to the inspection, the Laboratory will choose the appropriate one. The information about the method can be obtained from the Laboratory. But as for the internal methods developed by the Laboratory, the Laboratory will only provide its outline.</w:t>
      </w:r>
    </w:p>
    <w:p>
      <w:pPr>
        <w:pStyle w:val="18"/>
        <w:snapToGrid w:val="0"/>
        <w:ind w:firstLine="0" w:firstLineChars="0"/>
        <w:rPr>
          <w:rFonts w:ascii="Times New Roman" w:hAnsi="Times New Roman" w:eastAsia="宋体" w:cs="Times New Roman"/>
          <w:spacing w:val="10"/>
          <w:kern w:val="0"/>
          <w:sz w:val="16"/>
          <w:szCs w:val="15"/>
        </w:rPr>
      </w:pPr>
      <w:r>
        <w:rPr>
          <w:rFonts w:ascii="Times New Roman" w:hAnsi="Times New Roman" w:eastAsia="宋体" w:cs="Times New Roman"/>
          <w:spacing w:val="10"/>
          <w:kern w:val="0"/>
          <w:sz w:val="16"/>
          <w:szCs w:val="15"/>
        </w:rPr>
        <w:t>9.</w:t>
      </w:r>
      <w:r>
        <w:rPr>
          <w:rFonts w:ascii="Times New Roman" w:hAnsi="Times New Roman" w:cs="Times New Roman"/>
          <w:sz w:val="16"/>
          <w:szCs w:val="15"/>
        </w:rPr>
        <w:t xml:space="preserve"> </w:t>
      </w:r>
      <w:r>
        <w:rPr>
          <w:rFonts w:ascii="Times New Roman" w:hAnsi="Times New Roman" w:eastAsia="宋体" w:cs="Times New Roman"/>
          <w:spacing w:val="10"/>
          <w:kern w:val="0"/>
          <w:sz w:val="16"/>
          <w:szCs w:val="15"/>
        </w:rPr>
        <w:t>If either the client fails to pay the fees or the Laboratory fails to issue a report within the time stipulated in the contract, each party shall have the right to require the other one to pay the liquidated damages of 0.5% of the total cost of the inspection on each day of the extension.</w:t>
      </w:r>
    </w:p>
    <w:p>
      <w:pPr>
        <w:pStyle w:val="18"/>
        <w:snapToGrid w:val="0"/>
        <w:ind w:firstLine="0" w:firstLineChars="0"/>
        <w:rPr>
          <w:rFonts w:ascii="Times New Roman" w:hAnsi="Times New Roman" w:eastAsia="宋体" w:cs="Times New Roman"/>
          <w:spacing w:val="10"/>
          <w:kern w:val="0"/>
          <w:sz w:val="16"/>
          <w:szCs w:val="15"/>
        </w:rPr>
      </w:pPr>
      <w:r>
        <w:rPr>
          <w:rFonts w:ascii="Times New Roman" w:hAnsi="Times New Roman" w:eastAsia="宋体" w:cs="Times New Roman"/>
          <w:spacing w:val="10"/>
          <w:kern w:val="0"/>
          <w:sz w:val="16"/>
          <w:szCs w:val="15"/>
        </w:rPr>
        <w:t>10.</w:t>
      </w:r>
      <w:r>
        <w:rPr>
          <w:rFonts w:ascii="Times New Roman" w:hAnsi="Times New Roman" w:cs="Times New Roman"/>
          <w:sz w:val="16"/>
          <w:szCs w:val="15"/>
        </w:rPr>
        <w:t xml:space="preserve"> </w:t>
      </w:r>
      <w:r>
        <w:rPr>
          <w:rFonts w:ascii="Times New Roman" w:hAnsi="Times New Roman" w:eastAsia="宋体" w:cs="Times New Roman"/>
          <w:spacing w:val="10"/>
          <w:kern w:val="0"/>
          <w:sz w:val="16"/>
          <w:szCs w:val="15"/>
        </w:rPr>
        <w:t>Regardless of the type of sample delivery, Laboratory is not responsible for the problems caused by improper delivery, packaging or transporting.</w:t>
      </w:r>
    </w:p>
    <w:p>
      <w:pPr>
        <w:pStyle w:val="18"/>
        <w:snapToGrid w:val="0"/>
        <w:ind w:firstLine="0" w:firstLineChars="0"/>
        <w:rPr>
          <w:rFonts w:ascii="Times New Roman" w:hAnsi="Times New Roman" w:eastAsia="宋体" w:cs="Times New Roman"/>
          <w:spacing w:val="10"/>
          <w:kern w:val="0"/>
          <w:sz w:val="16"/>
          <w:szCs w:val="15"/>
        </w:rPr>
      </w:pPr>
      <w:r>
        <w:rPr>
          <w:rFonts w:ascii="Times New Roman" w:hAnsi="Times New Roman" w:eastAsia="宋体" w:cs="Times New Roman"/>
          <w:spacing w:val="10"/>
          <w:kern w:val="0"/>
          <w:sz w:val="16"/>
          <w:szCs w:val="15"/>
        </w:rPr>
        <w:t>Clients are required to comply the following terms before or during the service provided by the Laboratory.</w:t>
      </w:r>
    </w:p>
    <w:p>
      <w:pPr>
        <w:pStyle w:val="18"/>
        <w:snapToGrid w:val="0"/>
        <w:ind w:firstLine="360"/>
        <w:rPr>
          <w:rFonts w:ascii="Times New Roman" w:hAnsi="Times New Roman" w:eastAsia="宋体" w:cs="Times New Roman"/>
          <w:spacing w:val="10"/>
          <w:kern w:val="0"/>
          <w:sz w:val="16"/>
          <w:szCs w:val="15"/>
        </w:rPr>
      </w:pPr>
      <w:r>
        <w:rPr>
          <w:rFonts w:ascii="Times New Roman" w:hAnsi="Times New Roman" w:eastAsia="宋体" w:cs="Times New Roman"/>
          <w:spacing w:val="10"/>
          <w:kern w:val="0"/>
          <w:sz w:val="16"/>
          <w:szCs w:val="15"/>
        </w:rPr>
        <w:t>a) According to the inspection requirements, the client shall provide legal, applicable and moderate samples for the Laboratory and pay for the inspection as well as other associated costs.</w:t>
      </w:r>
    </w:p>
    <w:p>
      <w:pPr>
        <w:pStyle w:val="18"/>
        <w:snapToGrid w:val="0"/>
        <w:ind w:firstLine="360"/>
        <w:rPr>
          <w:rFonts w:ascii="Times New Roman" w:hAnsi="Times New Roman" w:eastAsia="宋体" w:cs="Times New Roman"/>
          <w:spacing w:val="10"/>
          <w:kern w:val="0"/>
          <w:sz w:val="16"/>
          <w:szCs w:val="15"/>
        </w:rPr>
      </w:pPr>
      <w:r>
        <w:rPr>
          <w:rFonts w:ascii="Times New Roman" w:hAnsi="Times New Roman" w:eastAsia="宋体" w:cs="Times New Roman"/>
          <w:spacing w:val="10"/>
          <w:kern w:val="0"/>
          <w:sz w:val="16"/>
          <w:szCs w:val="15"/>
        </w:rPr>
        <w:t>b) The client shall provide timely instructions and sufficient information so that the Laboratory can provide effective services.</w:t>
      </w:r>
    </w:p>
    <w:p>
      <w:pPr>
        <w:pStyle w:val="18"/>
        <w:snapToGrid w:val="0"/>
        <w:ind w:firstLine="360"/>
        <w:rPr>
          <w:rFonts w:ascii="Times New Roman" w:hAnsi="Times New Roman" w:eastAsia="宋体" w:cs="Times New Roman"/>
          <w:spacing w:val="10"/>
          <w:kern w:val="0"/>
          <w:sz w:val="16"/>
          <w:szCs w:val="15"/>
        </w:rPr>
      </w:pPr>
      <w:r>
        <w:rPr>
          <w:rFonts w:ascii="Times New Roman" w:hAnsi="Times New Roman" w:eastAsia="宋体" w:cs="Times New Roman"/>
          <w:spacing w:val="10"/>
          <w:kern w:val="0"/>
          <w:sz w:val="16"/>
          <w:szCs w:val="15"/>
        </w:rPr>
        <w:t>c) The client shall inform the Laboratory in advance of the real or potential danger of the sample or in the course of inspection.</w:t>
      </w:r>
    </w:p>
    <w:p>
      <w:pPr>
        <w:pStyle w:val="18"/>
        <w:snapToGrid w:val="0"/>
        <w:ind w:firstLine="0" w:firstLineChars="0"/>
        <w:rPr>
          <w:rFonts w:ascii="Times New Roman" w:hAnsi="Times New Roman" w:eastAsia="宋体" w:cs="Times New Roman"/>
          <w:spacing w:val="10"/>
          <w:kern w:val="0"/>
          <w:sz w:val="16"/>
          <w:szCs w:val="15"/>
          <w:highlight w:val="none"/>
        </w:rPr>
      </w:pPr>
      <w:r>
        <w:rPr>
          <w:rFonts w:ascii="Times New Roman" w:hAnsi="Times New Roman" w:eastAsia="宋体" w:cs="Times New Roman"/>
          <w:spacing w:val="10"/>
          <w:kern w:val="0"/>
          <w:sz w:val="16"/>
          <w:szCs w:val="15"/>
        </w:rPr>
        <w:t>11.Our company will tacitly affix CMA stamp to the report within the scope of the competence determined by the certificate of qualification except the special requirement of the Client to other symbols.</w:t>
      </w:r>
      <w:r>
        <w:rPr>
          <w:rFonts w:ascii="Times New Roman" w:hAnsi="Times New Roman" w:eastAsia="宋体" w:cs="Times New Roman"/>
          <w:spacing w:val="10"/>
          <w:kern w:val="0"/>
          <w:sz w:val="16"/>
          <w:szCs w:val="15"/>
          <w:highlight w:val="none"/>
        </w:rPr>
        <w:t xml:space="preserve"> </w:t>
      </w:r>
      <w:r>
        <w:rPr>
          <w:rFonts w:hint="eastAsia" w:ascii="Times New Roman" w:hAnsi="Times New Roman" w:eastAsia="宋体" w:cs="Times New Roman"/>
          <w:spacing w:val="10"/>
          <w:kern w:val="0"/>
          <w:sz w:val="16"/>
          <w:szCs w:val="15"/>
          <w:highlight w:val="none"/>
          <w:lang w:val="en-US" w:eastAsia="zh-CN"/>
        </w:rPr>
        <w:t>The CMA stamp should not be used, and i</w:t>
      </w:r>
      <w:r>
        <w:rPr>
          <w:rFonts w:ascii="Times New Roman" w:hAnsi="Times New Roman" w:eastAsia="宋体" w:cs="Times New Roman"/>
          <w:spacing w:val="10"/>
          <w:kern w:val="0"/>
          <w:sz w:val="16"/>
          <w:szCs w:val="15"/>
          <w:highlight w:val="none"/>
        </w:rPr>
        <w:t>t should be noted for‘</w:t>
      </w:r>
      <w:r>
        <w:rPr>
          <w:rFonts w:hint="eastAsia" w:ascii="Times New Roman" w:hAnsi="Times New Roman" w:eastAsia="宋体" w:cs="Times New Roman"/>
          <w:spacing w:val="10"/>
          <w:kern w:val="0"/>
          <w:sz w:val="16"/>
          <w:szCs w:val="15"/>
          <w:highlight w:val="none"/>
          <w:lang w:val="en-US" w:eastAsia="zh-CN"/>
        </w:rPr>
        <w:t>the</w:t>
      </w:r>
      <w:r>
        <w:rPr>
          <w:rFonts w:hint="eastAsia" w:ascii="Times New Roman" w:hAnsi="Times New Roman" w:eastAsia="宋体" w:cs="Times New Roman"/>
          <w:spacing w:val="10"/>
          <w:kern w:val="0"/>
          <w:sz w:val="16"/>
          <w:szCs w:val="15"/>
          <w:highlight w:val="none"/>
        </w:rPr>
        <w:t xml:space="preserve"> </w:t>
      </w:r>
      <w:r>
        <w:rPr>
          <w:rFonts w:hint="eastAsia" w:ascii="Times New Roman" w:hAnsi="Times New Roman" w:eastAsia="宋体" w:cs="Times New Roman"/>
          <w:spacing w:val="10"/>
          <w:kern w:val="0"/>
          <w:sz w:val="16"/>
          <w:szCs w:val="15"/>
          <w:highlight w:val="none"/>
          <w:lang w:val="en-US" w:eastAsia="zh-CN"/>
        </w:rPr>
        <w:t>item</w:t>
      </w:r>
      <w:r>
        <w:rPr>
          <w:rFonts w:hint="eastAsia" w:ascii="Times New Roman" w:hAnsi="Times New Roman" w:eastAsia="宋体" w:cs="Times New Roman"/>
          <w:spacing w:val="10"/>
          <w:kern w:val="0"/>
          <w:sz w:val="16"/>
          <w:szCs w:val="15"/>
          <w:highlight w:val="none"/>
        </w:rPr>
        <w:t xml:space="preserve">s </w:t>
      </w:r>
      <w:r>
        <w:rPr>
          <w:rFonts w:hint="eastAsia" w:ascii="Times New Roman" w:hAnsi="Times New Roman" w:eastAsia="宋体" w:cs="Times New Roman"/>
          <w:spacing w:val="10"/>
          <w:kern w:val="0"/>
          <w:sz w:val="16"/>
          <w:szCs w:val="15"/>
          <w:highlight w:val="none"/>
          <w:lang w:val="en-US" w:eastAsia="zh-CN"/>
        </w:rPr>
        <w:t xml:space="preserve">are outside the range of accredited items, and are only used for </w:t>
      </w:r>
      <w:r>
        <w:rPr>
          <w:rFonts w:ascii="Times New Roman" w:hAnsi="Times New Roman" w:eastAsia="宋体" w:cs="Times New Roman"/>
          <w:spacing w:val="10"/>
          <w:kern w:val="0"/>
          <w:sz w:val="16"/>
          <w:szCs w:val="15"/>
          <w:highlight w:val="none"/>
        </w:rPr>
        <w:t>scientific research, education, internal quality control et</w:t>
      </w:r>
      <w:r>
        <w:rPr>
          <w:rFonts w:hint="eastAsia" w:ascii="Times New Roman" w:hAnsi="Times New Roman" w:eastAsia="宋体" w:cs="Times New Roman"/>
          <w:spacing w:val="10"/>
          <w:kern w:val="0"/>
          <w:sz w:val="16"/>
          <w:szCs w:val="15"/>
          <w:highlight w:val="none"/>
          <w:lang w:val="en-US" w:eastAsia="zh-CN"/>
        </w:rPr>
        <w:t>c.</w:t>
      </w:r>
      <w:r>
        <w:rPr>
          <w:rFonts w:hint="default" w:ascii="Times New Roman" w:hAnsi="Times New Roman" w:eastAsia="宋体" w:cs="Times New Roman"/>
          <w:spacing w:val="10"/>
          <w:kern w:val="0"/>
          <w:sz w:val="16"/>
          <w:szCs w:val="15"/>
          <w:highlight w:val="none"/>
          <w:lang w:val="en-US" w:eastAsia="zh-CN"/>
        </w:rPr>
        <w:t>’</w:t>
      </w:r>
      <w:r>
        <w:rPr>
          <w:rFonts w:ascii="Times New Roman" w:hAnsi="Times New Roman" w:eastAsia="宋体" w:cs="Times New Roman"/>
          <w:spacing w:val="10"/>
          <w:kern w:val="0"/>
          <w:sz w:val="16"/>
          <w:szCs w:val="15"/>
          <w:highlight w:val="none"/>
        </w:rPr>
        <w:t>when the items are</w:t>
      </w:r>
      <w:r>
        <w:rPr>
          <w:rFonts w:hint="eastAsia" w:ascii="Times New Roman" w:hAnsi="Times New Roman" w:eastAsia="宋体" w:cs="Times New Roman"/>
          <w:spacing w:val="10"/>
          <w:kern w:val="0"/>
          <w:sz w:val="16"/>
          <w:szCs w:val="15"/>
          <w:highlight w:val="none"/>
          <w:lang w:val="en-US" w:eastAsia="zh-CN"/>
        </w:rPr>
        <w:t xml:space="preserve"> </w:t>
      </w:r>
      <w:r>
        <w:rPr>
          <w:rFonts w:ascii="Times New Roman" w:hAnsi="Times New Roman" w:eastAsia="宋体" w:cs="Times New Roman"/>
          <w:spacing w:val="10"/>
          <w:kern w:val="0"/>
          <w:sz w:val="16"/>
          <w:szCs w:val="15"/>
          <w:highlight w:val="none"/>
        </w:rPr>
        <w:t>o</w:t>
      </w:r>
      <w:r>
        <w:rPr>
          <w:rFonts w:hint="eastAsia" w:ascii="Times New Roman" w:hAnsi="Times New Roman" w:eastAsia="宋体" w:cs="Times New Roman"/>
          <w:spacing w:val="10"/>
          <w:kern w:val="0"/>
          <w:sz w:val="16"/>
          <w:szCs w:val="15"/>
          <w:highlight w:val="none"/>
        </w:rPr>
        <w:t>utside</w:t>
      </w:r>
      <w:r>
        <w:rPr>
          <w:rFonts w:ascii="Times New Roman" w:hAnsi="Times New Roman" w:eastAsia="宋体" w:cs="Times New Roman"/>
          <w:spacing w:val="10"/>
          <w:kern w:val="0"/>
          <w:sz w:val="16"/>
          <w:szCs w:val="15"/>
          <w:highlight w:val="none"/>
        </w:rPr>
        <w:t xml:space="preserve"> </w:t>
      </w:r>
      <w:r>
        <w:rPr>
          <w:rFonts w:hint="eastAsia" w:ascii="Times New Roman" w:hAnsi="Times New Roman" w:eastAsia="宋体" w:cs="Times New Roman"/>
          <w:spacing w:val="10"/>
          <w:kern w:val="0"/>
          <w:sz w:val="16"/>
          <w:szCs w:val="15"/>
          <w:highlight w:val="none"/>
        </w:rPr>
        <w:t>the</w:t>
      </w:r>
      <w:r>
        <w:rPr>
          <w:rFonts w:ascii="Times New Roman" w:hAnsi="Times New Roman" w:eastAsia="宋体" w:cs="Times New Roman"/>
          <w:spacing w:val="10"/>
          <w:kern w:val="0"/>
          <w:sz w:val="16"/>
          <w:szCs w:val="15"/>
          <w:highlight w:val="none"/>
        </w:rPr>
        <w:t xml:space="preserve"> range of</w:t>
      </w:r>
      <w:r>
        <w:rPr>
          <w:rFonts w:hint="eastAsia" w:ascii="Times New Roman" w:hAnsi="Times New Roman" w:eastAsia="宋体" w:cs="Times New Roman"/>
          <w:spacing w:val="10"/>
          <w:kern w:val="0"/>
          <w:sz w:val="16"/>
          <w:szCs w:val="15"/>
          <w:highlight w:val="none"/>
        </w:rPr>
        <w:t xml:space="preserve"> </w:t>
      </w:r>
      <w:r>
        <w:rPr>
          <w:rFonts w:ascii="Times New Roman" w:hAnsi="Times New Roman" w:eastAsia="宋体" w:cs="Times New Roman"/>
          <w:spacing w:val="10"/>
          <w:kern w:val="0"/>
          <w:sz w:val="16"/>
          <w:szCs w:val="15"/>
          <w:highlight w:val="none"/>
        </w:rPr>
        <w:t>accredited items.</w:t>
      </w:r>
    </w:p>
    <w:p>
      <w:pPr>
        <w:pStyle w:val="18"/>
        <w:snapToGrid w:val="0"/>
        <w:ind w:firstLine="0" w:firstLineChars="0"/>
        <w:jc w:val="left"/>
        <w:rPr>
          <w:rFonts w:ascii="Times New Roman" w:hAnsi="Times New Roman" w:eastAsia="宋体" w:cs="Times New Roman"/>
          <w:spacing w:val="10"/>
          <w:kern w:val="0"/>
          <w:sz w:val="18"/>
          <w:szCs w:val="18"/>
        </w:rPr>
      </w:pPr>
    </w:p>
    <w:p>
      <w:pPr>
        <w:snapToGrid w:val="0"/>
        <w:rPr>
          <w:rFonts w:ascii="Times New Roman" w:hAnsi="Times New Roman" w:eastAsia="宋体" w:cs="Times New Roman"/>
          <w:spacing w:val="10"/>
          <w:kern w:val="0"/>
          <w:sz w:val="16"/>
          <w:szCs w:val="16"/>
        </w:rPr>
      </w:pPr>
      <w:r>
        <w:rPr>
          <w:rFonts w:ascii="Times New Roman" w:hAnsi="Times New Roman" w:eastAsia="宋体" w:cs="Times New Roman"/>
          <w:spacing w:val="10"/>
          <w:kern w:val="0"/>
          <w:sz w:val="16"/>
          <w:szCs w:val="16"/>
        </w:rPr>
        <w:t>单位名称</w:t>
      </w:r>
      <w:r>
        <w:rPr>
          <w:rFonts w:hint="eastAsia" w:ascii="Times New Roman" w:hAnsi="Times New Roman" w:eastAsia="宋体" w:cs="Times New Roman"/>
          <w:spacing w:val="10"/>
          <w:kern w:val="0"/>
          <w:sz w:val="16"/>
          <w:szCs w:val="16"/>
          <w:lang w:val="en-US" w:eastAsia="zh-CN"/>
        </w:rPr>
        <w:t>(</w:t>
      </w:r>
      <w:r>
        <w:rPr>
          <w:rFonts w:ascii="Times New Roman" w:hAnsi="Times New Roman" w:eastAsia="宋体" w:cs="Times New Roman"/>
          <w:spacing w:val="10"/>
          <w:kern w:val="0"/>
          <w:sz w:val="16"/>
          <w:szCs w:val="16"/>
        </w:rPr>
        <w:t>Org</w:t>
      </w:r>
      <w:r>
        <w:rPr>
          <w:rFonts w:hint="eastAsia" w:ascii="Times New Roman" w:hAnsi="Times New Roman" w:eastAsia="宋体" w:cs="Times New Roman"/>
          <w:spacing w:val="10"/>
          <w:kern w:val="0"/>
          <w:sz w:val="16"/>
          <w:szCs w:val="16"/>
          <w:lang w:val="en-US" w:eastAsia="zh-CN"/>
        </w:rPr>
        <w:t>)</w:t>
      </w:r>
      <w:r>
        <w:rPr>
          <w:rFonts w:ascii="Times New Roman" w:hAnsi="Times New Roman" w:eastAsia="宋体" w:cs="Times New Roman"/>
          <w:spacing w:val="10"/>
          <w:kern w:val="0"/>
          <w:sz w:val="16"/>
          <w:szCs w:val="16"/>
        </w:rPr>
        <w:t xml:space="preserve">：海检检测有限公司                       </w:t>
      </w:r>
      <w:r>
        <w:rPr>
          <w:rFonts w:hint="eastAsia" w:ascii="Times New Roman" w:hAnsi="Times New Roman" w:eastAsia="宋体" w:cs="Times New Roman"/>
          <w:spacing w:val="10"/>
          <w:kern w:val="0"/>
          <w:sz w:val="16"/>
          <w:szCs w:val="16"/>
          <w:lang w:val="en-US" w:eastAsia="zh-CN"/>
        </w:rPr>
        <w:t xml:space="preserve">  </w:t>
      </w:r>
      <w:r>
        <w:rPr>
          <w:rFonts w:ascii="Times New Roman" w:hAnsi="Times New Roman" w:eastAsia="宋体" w:cs="Times New Roman"/>
          <w:spacing w:val="10"/>
          <w:kern w:val="0"/>
          <w:sz w:val="16"/>
          <w:szCs w:val="16"/>
        </w:rPr>
        <w:t>电话(Tel)：</w:t>
      </w:r>
      <w:r>
        <w:rPr>
          <w:rFonts w:hint="eastAsia" w:ascii="Times New Roman" w:hAnsi="Times New Roman" w:eastAsia="宋体" w:cs="Times New Roman"/>
          <w:spacing w:val="10"/>
          <w:kern w:val="0"/>
          <w:sz w:val="16"/>
          <w:szCs w:val="16"/>
        </w:rPr>
        <w:t>0</w:t>
      </w:r>
      <w:r>
        <w:rPr>
          <w:rFonts w:ascii="Times New Roman" w:hAnsi="Times New Roman" w:eastAsia="宋体" w:cs="Times New Roman"/>
          <w:spacing w:val="10"/>
          <w:kern w:val="0"/>
          <w:sz w:val="16"/>
          <w:szCs w:val="16"/>
        </w:rPr>
        <w:t>532-</w:t>
      </w:r>
      <w:r>
        <w:rPr>
          <w:rFonts w:hint="eastAsia" w:ascii="Times New Roman" w:hAnsi="Times New Roman" w:eastAsia="宋体" w:cs="Times New Roman"/>
          <w:spacing w:val="10"/>
          <w:kern w:val="0"/>
          <w:sz w:val="16"/>
          <w:szCs w:val="16"/>
        </w:rPr>
        <w:t>58512666</w:t>
      </w:r>
    </w:p>
    <w:p>
      <w:pPr>
        <w:snapToGrid w:val="0"/>
        <w:rPr>
          <w:rFonts w:ascii="Times New Roman" w:hAnsi="Times New Roman" w:eastAsia="宋体" w:cs="Times New Roman"/>
          <w:spacing w:val="10"/>
          <w:kern w:val="0"/>
          <w:sz w:val="16"/>
          <w:szCs w:val="16"/>
          <w:highlight w:val="yellow"/>
        </w:rPr>
      </w:pPr>
      <w:r>
        <w:rPr>
          <w:rFonts w:ascii="Times New Roman" w:hAnsi="Times New Roman" w:eastAsia="宋体" w:cs="Times New Roman"/>
          <w:spacing w:val="10"/>
          <w:kern w:val="0"/>
          <w:sz w:val="16"/>
          <w:szCs w:val="16"/>
        </w:rPr>
        <w:t>Marine Equipment Inspection &amp; Testing Co., Ltd.                传</w:t>
      </w:r>
      <w:bookmarkStart w:id="0" w:name="_GoBack"/>
      <w:bookmarkEnd w:id="0"/>
      <w:r>
        <w:rPr>
          <w:rFonts w:ascii="Times New Roman" w:hAnsi="Times New Roman" w:eastAsia="宋体" w:cs="Times New Roman"/>
          <w:spacing w:val="10"/>
          <w:kern w:val="0"/>
          <w:sz w:val="16"/>
          <w:szCs w:val="16"/>
        </w:rPr>
        <w:t>真(Fax)：</w:t>
      </w:r>
      <w:r>
        <w:rPr>
          <w:rFonts w:hint="eastAsia" w:ascii="Times New Roman" w:hAnsi="Times New Roman" w:eastAsia="宋体" w:cs="Times New Roman"/>
          <w:spacing w:val="10"/>
          <w:kern w:val="0"/>
          <w:sz w:val="16"/>
          <w:szCs w:val="16"/>
        </w:rPr>
        <w:t>0</w:t>
      </w:r>
      <w:r>
        <w:rPr>
          <w:rFonts w:ascii="Times New Roman" w:hAnsi="Times New Roman" w:eastAsia="宋体" w:cs="Times New Roman"/>
          <w:spacing w:val="10"/>
          <w:kern w:val="0"/>
          <w:sz w:val="16"/>
          <w:szCs w:val="16"/>
        </w:rPr>
        <w:t>532-</w:t>
      </w:r>
      <w:r>
        <w:rPr>
          <w:rFonts w:hint="eastAsia" w:ascii="Times New Roman" w:hAnsi="Times New Roman" w:eastAsia="宋体" w:cs="Times New Roman"/>
          <w:spacing w:val="10"/>
          <w:kern w:val="0"/>
          <w:sz w:val="16"/>
          <w:szCs w:val="16"/>
        </w:rPr>
        <w:t>66750506</w:t>
      </w:r>
    </w:p>
    <w:p>
      <w:pPr>
        <w:snapToGrid w:val="0"/>
        <w:rPr>
          <w:rFonts w:ascii="Times New Roman" w:hAnsi="Times New Roman" w:eastAsia="宋体" w:cs="Times New Roman"/>
          <w:spacing w:val="10"/>
          <w:kern w:val="0"/>
          <w:sz w:val="16"/>
          <w:szCs w:val="16"/>
        </w:rPr>
      </w:pPr>
      <w:r>
        <w:rPr>
          <w:rFonts w:ascii="Times New Roman" w:hAnsi="Times New Roman" w:eastAsia="宋体" w:cs="Times New Roman"/>
          <w:spacing w:val="10"/>
          <w:kern w:val="0"/>
          <w:sz w:val="16"/>
          <w:szCs w:val="16"/>
        </w:rPr>
        <w:t>地址(Add)：</w:t>
      </w:r>
      <w:r>
        <w:rPr>
          <w:rFonts w:hint="eastAsia" w:ascii="Times New Roman" w:hAnsi="Times New Roman" w:eastAsia="宋体" w:cs="Times New Roman"/>
          <w:spacing w:val="10"/>
          <w:kern w:val="0"/>
          <w:sz w:val="16"/>
          <w:szCs w:val="16"/>
        </w:rPr>
        <w:t>青岛市即墨</w:t>
      </w:r>
      <w:r>
        <w:rPr>
          <w:rFonts w:hint="eastAsia" w:ascii="Times New Roman" w:hAnsi="Times New Roman" w:eastAsia="宋体" w:cs="Times New Roman"/>
          <w:spacing w:val="10"/>
          <w:kern w:val="0"/>
          <w:sz w:val="16"/>
          <w:szCs w:val="16"/>
          <w:lang w:val="en-US" w:eastAsia="zh-CN"/>
        </w:rPr>
        <w:t>区</w:t>
      </w:r>
      <w:r>
        <w:rPr>
          <w:rFonts w:hint="eastAsia" w:ascii="Times New Roman" w:hAnsi="Times New Roman" w:eastAsia="宋体" w:cs="Times New Roman"/>
          <w:spacing w:val="10"/>
          <w:kern w:val="0"/>
          <w:sz w:val="16"/>
          <w:szCs w:val="16"/>
        </w:rPr>
        <w:t>鳌山卫街道</w:t>
      </w:r>
      <w:r>
        <w:rPr>
          <w:rFonts w:hint="eastAsia" w:ascii="Times New Roman" w:hAnsi="Times New Roman" w:eastAsia="宋体" w:cs="Times New Roman"/>
          <w:spacing w:val="10"/>
          <w:kern w:val="0"/>
          <w:sz w:val="16"/>
          <w:szCs w:val="16"/>
          <w:lang w:val="en-US" w:eastAsia="zh-CN"/>
        </w:rPr>
        <w:t>齐云山一路118号</w:t>
      </w:r>
      <w:r>
        <w:rPr>
          <w:rFonts w:hint="eastAsia" w:ascii="Times New Roman" w:hAnsi="Times New Roman" w:eastAsia="宋体" w:cs="Times New Roman"/>
          <w:spacing w:val="10"/>
          <w:kern w:val="0"/>
          <w:sz w:val="16"/>
          <w:szCs w:val="16"/>
        </w:rPr>
        <w:t xml:space="preserve"> </w:t>
      </w:r>
      <w:r>
        <w:rPr>
          <w:rFonts w:ascii="Times New Roman" w:hAnsi="Times New Roman" w:eastAsia="宋体" w:cs="Times New Roman"/>
          <w:spacing w:val="10"/>
          <w:kern w:val="0"/>
          <w:sz w:val="16"/>
          <w:szCs w:val="16"/>
        </w:rPr>
        <w:t xml:space="preserve">       </w:t>
      </w:r>
      <w:r>
        <w:rPr>
          <w:rFonts w:hint="eastAsia" w:ascii="Times New Roman" w:hAnsi="Times New Roman" w:eastAsia="宋体" w:cs="Times New Roman"/>
          <w:spacing w:val="10"/>
          <w:kern w:val="0"/>
          <w:sz w:val="16"/>
          <w:szCs w:val="16"/>
          <w:lang w:val="en-US" w:eastAsia="zh-CN"/>
        </w:rPr>
        <w:t xml:space="preserve"> </w:t>
      </w:r>
      <w:r>
        <w:rPr>
          <w:rFonts w:ascii="Times New Roman" w:hAnsi="Times New Roman" w:eastAsia="宋体" w:cs="Times New Roman"/>
          <w:spacing w:val="10"/>
          <w:kern w:val="0"/>
          <w:sz w:val="16"/>
          <w:szCs w:val="16"/>
        </w:rPr>
        <w:t>电邮(E-Mail)：</w:t>
      </w:r>
      <w:r>
        <w:rPr>
          <w:rFonts w:hint="eastAsia" w:ascii="Times New Roman" w:hAnsi="Times New Roman" w:eastAsia="宋体" w:cs="Times New Roman"/>
          <w:spacing w:val="10"/>
          <w:kern w:val="0"/>
          <w:sz w:val="16"/>
          <w:szCs w:val="16"/>
        </w:rPr>
        <w:t>meit@</w:t>
      </w:r>
      <w:r>
        <w:rPr>
          <w:rFonts w:ascii="Times New Roman" w:hAnsi="Times New Roman" w:eastAsia="宋体" w:cs="Times New Roman"/>
          <w:spacing w:val="10"/>
          <w:kern w:val="0"/>
          <w:sz w:val="16"/>
          <w:szCs w:val="16"/>
        </w:rPr>
        <w:t>chinanmei.com</w:t>
      </w:r>
    </w:p>
    <w:p>
      <w:pPr>
        <w:snapToGrid w:val="0"/>
        <w:rPr>
          <w:rFonts w:ascii="Times New Roman" w:hAnsi="Times New Roman" w:eastAsia="宋体" w:cs="Times New Roman"/>
          <w:spacing w:val="10"/>
          <w:kern w:val="0"/>
          <w:sz w:val="16"/>
          <w:szCs w:val="16"/>
        </w:rPr>
      </w:pPr>
      <w:r>
        <w:rPr>
          <w:rFonts w:ascii="Times New Roman" w:hAnsi="Times New Roman" w:eastAsia="宋体" w:cs="Times New Roman"/>
          <w:spacing w:val="0"/>
          <w:kern w:val="0"/>
          <w:sz w:val="16"/>
          <w:szCs w:val="16"/>
        </w:rPr>
        <w:t>NO.</w:t>
      </w:r>
      <w:r>
        <w:rPr>
          <w:rFonts w:hint="eastAsia" w:ascii="Times New Roman" w:hAnsi="Times New Roman" w:eastAsia="宋体" w:cs="Times New Roman"/>
          <w:spacing w:val="0"/>
          <w:kern w:val="0"/>
          <w:sz w:val="16"/>
          <w:szCs w:val="16"/>
          <w:lang w:val="en-US" w:eastAsia="zh-CN"/>
        </w:rPr>
        <w:t>118</w:t>
      </w:r>
      <w:r>
        <w:rPr>
          <w:rFonts w:hint="eastAsia" w:ascii="Times New Roman" w:hAnsi="Times New Roman" w:eastAsia="宋体" w:cs="Times New Roman"/>
          <w:spacing w:val="0"/>
          <w:kern w:val="0"/>
          <w:sz w:val="16"/>
          <w:szCs w:val="16"/>
        </w:rPr>
        <w:t>,</w:t>
      </w:r>
      <w:r>
        <w:rPr>
          <w:rFonts w:ascii="Times New Roman" w:hAnsi="Times New Roman" w:eastAsia="宋体" w:cs="Times New Roman"/>
          <w:spacing w:val="0"/>
          <w:kern w:val="0"/>
          <w:sz w:val="16"/>
          <w:szCs w:val="16"/>
        </w:rPr>
        <w:t xml:space="preserve"> </w:t>
      </w:r>
      <w:r>
        <w:rPr>
          <w:rFonts w:hint="eastAsia" w:ascii="Times New Roman" w:hAnsi="Times New Roman" w:eastAsia="宋体" w:cs="Times New Roman"/>
          <w:spacing w:val="0"/>
          <w:kern w:val="0"/>
          <w:sz w:val="16"/>
          <w:szCs w:val="16"/>
          <w:lang w:val="en-US" w:eastAsia="zh-CN"/>
        </w:rPr>
        <w:t>Qiyunshan Yilu</w:t>
      </w:r>
      <w:r>
        <w:rPr>
          <w:rFonts w:hint="eastAsia" w:ascii="Times New Roman" w:hAnsi="Times New Roman" w:eastAsia="宋体" w:cs="Times New Roman"/>
          <w:spacing w:val="0"/>
          <w:kern w:val="0"/>
          <w:sz w:val="16"/>
          <w:szCs w:val="16"/>
        </w:rPr>
        <w:t>, Aoshanwei Stree</w:t>
      </w:r>
      <w:r>
        <w:rPr>
          <w:rFonts w:hint="eastAsia" w:ascii="Times New Roman" w:hAnsi="Times New Roman" w:eastAsia="宋体" w:cs="Times New Roman"/>
          <w:spacing w:val="0"/>
          <w:kern w:val="0"/>
          <w:sz w:val="16"/>
          <w:szCs w:val="16"/>
          <w:lang w:val="en-US" w:eastAsia="zh-CN"/>
        </w:rPr>
        <w:t>t</w:t>
      </w:r>
      <w:r>
        <w:rPr>
          <w:rFonts w:hint="eastAsia" w:ascii="Times New Roman" w:hAnsi="Times New Roman" w:eastAsia="宋体" w:cs="Times New Roman"/>
          <w:spacing w:val="0"/>
          <w:kern w:val="0"/>
          <w:sz w:val="16"/>
          <w:szCs w:val="16"/>
        </w:rPr>
        <w:t>, Jimo</w:t>
      </w:r>
      <w:r>
        <w:rPr>
          <w:rFonts w:ascii="Times New Roman" w:hAnsi="Times New Roman" w:eastAsia="宋体" w:cs="Times New Roman"/>
          <w:spacing w:val="0"/>
          <w:kern w:val="0"/>
          <w:sz w:val="16"/>
          <w:szCs w:val="16"/>
        </w:rPr>
        <w:t xml:space="preserve">, Qingdao, </w:t>
      </w:r>
      <w:r>
        <w:rPr>
          <w:rFonts w:hint="eastAsia" w:ascii="Times New Roman" w:hAnsi="Times New Roman" w:eastAsia="宋体" w:cs="Times New Roman"/>
          <w:spacing w:val="0"/>
          <w:kern w:val="0"/>
          <w:sz w:val="16"/>
          <w:szCs w:val="16"/>
        </w:rPr>
        <w:t>Shandong</w:t>
      </w:r>
      <w:r>
        <w:rPr>
          <w:rFonts w:ascii="Times New Roman" w:hAnsi="Times New Roman" w:eastAsia="宋体" w:cs="Times New Roman"/>
          <w:spacing w:val="10"/>
          <w:kern w:val="0"/>
          <w:sz w:val="16"/>
          <w:szCs w:val="16"/>
        </w:rPr>
        <w:t xml:space="preserve"> </w:t>
      </w:r>
      <w:r>
        <w:rPr>
          <w:rFonts w:hint="eastAsia" w:ascii="Times New Roman" w:hAnsi="Times New Roman" w:eastAsia="宋体" w:cs="Times New Roman"/>
          <w:spacing w:val="10"/>
          <w:kern w:val="0"/>
          <w:sz w:val="16"/>
          <w:szCs w:val="16"/>
          <w:lang w:val="en-US" w:eastAsia="zh-CN"/>
        </w:rPr>
        <w:t xml:space="preserve">      </w:t>
      </w:r>
      <w:r>
        <w:rPr>
          <w:rFonts w:ascii="Times New Roman" w:hAnsi="Times New Roman" w:eastAsia="宋体" w:cs="Times New Roman"/>
          <w:spacing w:val="10"/>
          <w:kern w:val="0"/>
          <w:sz w:val="16"/>
          <w:szCs w:val="16"/>
        </w:rPr>
        <w:t>网址(Web)：</w:t>
      </w:r>
      <w:r>
        <w:rPr>
          <w:sz w:val="20"/>
          <w:szCs w:val="21"/>
        </w:rPr>
        <w:fldChar w:fldCharType="begin"/>
      </w:r>
      <w:r>
        <w:rPr>
          <w:sz w:val="20"/>
          <w:szCs w:val="21"/>
        </w:rPr>
        <w:instrText xml:space="preserve"> HYPERLINK "http://www.chinanmei.com" </w:instrText>
      </w:r>
      <w:r>
        <w:rPr>
          <w:sz w:val="20"/>
          <w:szCs w:val="21"/>
        </w:rPr>
        <w:fldChar w:fldCharType="separate"/>
      </w:r>
      <w:r>
        <w:rPr>
          <w:rStyle w:val="10"/>
          <w:rFonts w:ascii="Times New Roman" w:hAnsi="Times New Roman" w:eastAsia="宋体" w:cs="Times New Roman"/>
          <w:spacing w:val="10"/>
          <w:kern w:val="0"/>
          <w:sz w:val="16"/>
          <w:szCs w:val="16"/>
        </w:rPr>
        <w:t>http://www.china</w:t>
      </w:r>
      <w:r>
        <w:rPr>
          <w:rStyle w:val="10"/>
          <w:rFonts w:hint="eastAsia" w:ascii="Times New Roman" w:hAnsi="Times New Roman" w:eastAsia="宋体" w:cs="Times New Roman"/>
          <w:spacing w:val="10"/>
          <w:kern w:val="0"/>
          <w:sz w:val="16"/>
          <w:szCs w:val="16"/>
        </w:rPr>
        <w:t>n</w:t>
      </w:r>
      <w:r>
        <w:rPr>
          <w:rStyle w:val="10"/>
          <w:rFonts w:ascii="Times New Roman" w:hAnsi="Times New Roman" w:eastAsia="宋体" w:cs="Times New Roman"/>
          <w:spacing w:val="10"/>
          <w:kern w:val="0"/>
          <w:sz w:val="16"/>
          <w:szCs w:val="16"/>
        </w:rPr>
        <w:t>mei.com</w:t>
      </w:r>
      <w:r>
        <w:rPr>
          <w:rStyle w:val="10"/>
          <w:rFonts w:ascii="Times New Roman" w:hAnsi="Times New Roman" w:eastAsia="宋体" w:cs="Times New Roman"/>
          <w:spacing w:val="10"/>
          <w:kern w:val="0"/>
          <w:sz w:val="16"/>
          <w:szCs w:val="16"/>
        </w:rPr>
        <w:fldChar w:fldCharType="end"/>
      </w:r>
    </w:p>
    <w:sectPr>
      <w:pgSz w:w="11906" w:h="16838"/>
      <w:pgMar w:top="1341" w:right="851" w:bottom="1021" w:left="851" w:header="964" w:footer="397"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spacing w:line="220" w:lineRule="exact"/>
      <w:jc w:val="left"/>
      <w:rPr>
        <w:rFonts w:ascii="Times New Roman" w:hAnsi="Times New Roman" w:cs="Times New Roman" w:eastAsiaTheme="minorEastAsia"/>
        <w:color w:val="808080" w:themeColor="text1" w:themeTint="80"/>
        <w:spacing w:val="-6"/>
        <w:sz w:val="18"/>
        <w:szCs w:val="18"/>
        <w14:textFill>
          <w14:solidFill>
            <w14:schemeClr w14:val="tx1">
              <w14:lumMod w14:val="50000"/>
              <w14:lumOff w14:val="50000"/>
            </w14:schemeClr>
          </w14:solidFill>
        </w14:textFill>
      </w:rPr>
    </w:pPr>
    <w:r>
      <w:rPr>
        <w:rFonts w:ascii="Times New Roman" w:hAnsi="Times New Roman" w:cs="Times New Roman" w:eastAsiaTheme="minorEastAsia"/>
        <w:color w:val="808080" w:themeColor="text1" w:themeTint="80"/>
        <w:spacing w:val="-6"/>
        <w:sz w:val="18"/>
        <w:szCs w:val="18"/>
        <w14:textFill>
          <w14:solidFill>
            <w14:schemeClr w14:val="tx1">
              <w14:lumMod w14:val="50000"/>
              <w14:lumOff w14:val="50000"/>
            </w14:schemeClr>
          </w14:solidFill>
        </w14:textFill>
      </w:rPr>
      <w:t>地址(Add)：</w:t>
    </w:r>
    <w:r>
      <w:rPr>
        <w:rFonts w:hint="eastAsia" w:ascii="Times New Roman" w:hAnsi="Times New Roman" w:cs="Times New Roman" w:eastAsiaTheme="minorEastAsia"/>
        <w:color w:val="808080" w:themeColor="text1" w:themeTint="80"/>
        <w:spacing w:val="-6"/>
        <w:sz w:val="18"/>
        <w:szCs w:val="18"/>
        <w14:textFill>
          <w14:solidFill>
            <w14:schemeClr w14:val="tx1">
              <w14:lumMod w14:val="50000"/>
              <w14:lumOff w14:val="50000"/>
            </w14:schemeClr>
          </w14:solidFill>
        </w14:textFill>
      </w:rPr>
      <w:t>山东省青岛市即墨</w:t>
    </w:r>
    <w:r>
      <w:rPr>
        <w:rFonts w:hint="eastAsia" w:ascii="Times New Roman" w:hAnsi="Times New Roman" w:cs="Times New Roman" w:eastAsiaTheme="minorEastAsia"/>
        <w:color w:val="808080" w:themeColor="text1" w:themeTint="80"/>
        <w:spacing w:val="-6"/>
        <w:sz w:val="18"/>
        <w:szCs w:val="18"/>
        <w:lang w:val="en-US" w:eastAsia="zh-CN"/>
        <w14:textFill>
          <w14:solidFill>
            <w14:schemeClr w14:val="tx1">
              <w14:lumMod w14:val="50000"/>
              <w14:lumOff w14:val="50000"/>
            </w14:schemeClr>
          </w14:solidFill>
        </w14:textFill>
      </w:rPr>
      <w:t>区</w:t>
    </w:r>
    <w:r>
      <w:rPr>
        <w:rFonts w:hint="eastAsia" w:ascii="Times New Roman" w:hAnsi="Times New Roman" w:cs="Times New Roman" w:eastAsiaTheme="minorEastAsia"/>
        <w:color w:val="808080" w:themeColor="text1" w:themeTint="80"/>
        <w:spacing w:val="-6"/>
        <w:sz w:val="18"/>
        <w:szCs w:val="18"/>
        <w14:textFill>
          <w14:solidFill>
            <w14:schemeClr w14:val="tx1">
              <w14:lumMod w14:val="50000"/>
              <w14:lumOff w14:val="50000"/>
            </w14:schemeClr>
          </w14:solidFill>
        </w14:textFill>
      </w:rPr>
      <w:t>鳌山卫街道</w:t>
    </w:r>
    <w:r>
      <w:rPr>
        <w:rFonts w:hint="eastAsia" w:ascii="Times New Roman" w:hAnsi="Times New Roman" w:cs="Times New Roman" w:eastAsiaTheme="minorEastAsia"/>
        <w:color w:val="808080" w:themeColor="text1" w:themeTint="80"/>
        <w:spacing w:val="-6"/>
        <w:sz w:val="18"/>
        <w:szCs w:val="18"/>
        <w:lang w:val="en-US" w:eastAsia="zh-CN"/>
        <w14:textFill>
          <w14:solidFill>
            <w14:schemeClr w14:val="tx1">
              <w14:lumMod w14:val="50000"/>
              <w14:lumOff w14:val="50000"/>
            </w14:schemeClr>
          </w14:solidFill>
        </w14:textFill>
      </w:rPr>
      <w:t>齐云山一路118号</w:t>
    </w:r>
    <w:r>
      <w:rPr>
        <w:rFonts w:hint="eastAsia" w:ascii="Times New Roman" w:hAnsi="Times New Roman" w:cs="Times New Roman" w:eastAsiaTheme="minorEastAsia"/>
        <w:color w:val="808080" w:themeColor="text1" w:themeTint="80"/>
        <w:spacing w:val="-6"/>
        <w:sz w:val="18"/>
        <w:szCs w:val="18"/>
        <w14:textFill>
          <w14:solidFill>
            <w14:schemeClr w14:val="tx1">
              <w14:lumMod w14:val="50000"/>
              <w14:lumOff w14:val="50000"/>
            </w14:schemeClr>
          </w14:solidFill>
        </w14:textFill>
      </w:rPr>
      <w:t xml:space="preserve"> </w:t>
    </w:r>
    <w:r>
      <w:rPr>
        <w:rFonts w:hint="eastAsia" w:ascii="Times New Roman" w:hAnsi="Times New Roman" w:cs="Times New Roman"/>
        <w:color w:val="808080" w:themeColor="text1" w:themeTint="80"/>
        <w:spacing w:val="-6"/>
        <w:sz w:val="18"/>
        <w:szCs w:val="18"/>
        <w:lang w:val="en-US" w:eastAsia="zh-CN"/>
        <w14:textFill>
          <w14:solidFill>
            <w14:schemeClr w14:val="tx1">
              <w14:lumMod w14:val="50000"/>
              <w14:lumOff w14:val="50000"/>
            </w14:schemeClr>
          </w14:solidFill>
        </w14:textFill>
      </w:rPr>
      <w:t xml:space="preserve"> </w:t>
    </w:r>
    <w:r>
      <w:rPr>
        <w:rFonts w:ascii="Times New Roman" w:hAnsi="Times New Roman" w:cs="Times New Roman" w:eastAsiaTheme="minorEastAsia"/>
        <w:color w:val="808080" w:themeColor="text1" w:themeTint="80"/>
        <w:spacing w:val="-6"/>
        <w:sz w:val="18"/>
        <w:szCs w:val="18"/>
        <w14:textFill>
          <w14:solidFill>
            <w14:schemeClr w14:val="tx1">
              <w14:lumMod w14:val="50000"/>
              <w14:lumOff w14:val="50000"/>
            </w14:schemeClr>
          </w14:solidFill>
        </w14:textFill>
      </w:rPr>
      <w:t>咨询电话Tel</w:t>
    </w:r>
    <w:r>
      <w:rPr>
        <w:rFonts w:hint="eastAsia" w:ascii="Times New Roman" w:hAnsi="Times New Roman" w:cs="Times New Roman" w:eastAsiaTheme="minorEastAsia"/>
        <w:color w:val="808080" w:themeColor="text1" w:themeTint="80"/>
        <w:spacing w:val="-6"/>
        <w:sz w:val="18"/>
        <w:szCs w:val="18"/>
        <w14:textFill>
          <w14:solidFill>
            <w14:schemeClr w14:val="tx1">
              <w14:lumMod w14:val="50000"/>
              <w14:lumOff w14:val="50000"/>
            </w14:schemeClr>
          </w14:solidFill>
        </w14:textFill>
      </w:rPr>
      <w:t xml:space="preserve">：0532-58512666 </w:t>
    </w:r>
    <w:r>
      <w:rPr>
        <w:rFonts w:hint="eastAsia" w:ascii="Times New Roman" w:hAnsi="Times New Roman" w:cs="Times New Roman"/>
        <w:color w:val="808080" w:themeColor="text1" w:themeTint="80"/>
        <w:spacing w:val="-6"/>
        <w:sz w:val="18"/>
        <w:szCs w:val="18"/>
        <w:lang w:val="en-US" w:eastAsia="zh-CN"/>
        <w14:textFill>
          <w14:solidFill>
            <w14:schemeClr w14:val="tx1">
              <w14:lumMod w14:val="50000"/>
              <w14:lumOff w14:val="50000"/>
            </w14:schemeClr>
          </w14:solidFill>
        </w14:textFill>
      </w:rPr>
      <w:t xml:space="preserve"> </w:t>
    </w:r>
    <w:r>
      <w:rPr>
        <w:rFonts w:ascii="Times New Roman" w:hAnsi="Times New Roman" w:cs="Times New Roman" w:eastAsiaTheme="minorEastAsia"/>
        <w:color w:val="808080" w:themeColor="text1" w:themeTint="80"/>
        <w:spacing w:val="-6"/>
        <w:sz w:val="18"/>
        <w:szCs w:val="18"/>
        <w14:textFill>
          <w14:solidFill>
            <w14:schemeClr w14:val="tx1">
              <w14:lumMod w14:val="50000"/>
              <w14:lumOff w14:val="50000"/>
            </w14:schemeClr>
          </w14:solidFill>
        </w14:textFill>
      </w:rPr>
      <w:t>投诉热线Complain Hotline</w:t>
    </w:r>
    <w:r>
      <w:rPr>
        <w:rFonts w:hint="eastAsia" w:ascii="Times New Roman" w:hAnsi="Times New Roman" w:cs="Times New Roman"/>
        <w:color w:val="808080" w:themeColor="text1" w:themeTint="80"/>
        <w:spacing w:val="-6"/>
        <w:sz w:val="18"/>
        <w:szCs w:val="18"/>
        <w:lang w:eastAsia="zh-CN"/>
        <w14:textFill>
          <w14:solidFill>
            <w14:schemeClr w14:val="tx1">
              <w14:lumMod w14:val="50000"/>
              <w14:lumOff w14:val="50000"/>
            </w14:schemeClr>
          </w14:solidFill>
        </w14:textFill>
      </w:rPr>
      <w:t>：</w:t>
    </w:r>
    <w:r>
      <w:rPr>
        <w:rFonts w:hint="eastAsia" w:ascii="Times New Roman" w:hAnsi="Times New Roman" w:cs="Times New Roman" w:eastAsiaTheme="minorEastAsia"/>
        <w:color w:val="808080" w:themeColor="text1" w:themeTint="80"/>
        <w:spacing w:val="-6"/>
        <w:sz w:val="18"/>
        <w:szCs w:val="18"/>
        <w14:textFill>
          <w14:solidFill>
            <w14:schemeClr w14:val="tx1">
              <w14:lumMod w14:val="50000"/>
              <w14:lumOff w14:val="50000"/>
            </w14:schemeClr>
          </w14:solidFill>
        </w14:textFill>
      </w:rPr>
      <w:t>0532-58512626</w:t>
    </w:r>
  </w:p>
  <w:p>
    <w:pPr>
      <w:pBdr>
        <w:top w:val="single" w:color="auto" w:sz="4" w:space="1"/>
      </w:pBdr>
      <w:wordWrap w:val="0"/>
      <w:spacing w:line="220" w:lineRule="exact"/>
      <w:jc w:val="left"/>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pPr>
    <w:r>
      <w:rPr>
        <w:sz w:val="18"/>
      </w:rPr>
      <mc:AlternateContent>
        <mc:Choice Requires="wps">
          <w:drawing>
            <wp:anchor distT="0" distB="0" distL="114300" distR="114300" simplePos="0" relativeHeight="251662336" behindDoc="0" locked="0" layoutInCell="1" allowOverlap="1">
              <wp:simplePos x="0" y="0"/>
              <wp:positionH relativeFrom="margin">
                <wp:posOffset>2799715</wp:posOffset>
              </wp:positionH>
              <wp:positionV relativeFrom="paragraph">
                <wp:posOffset>137795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0.45pt;margin-top:10.85pt;height:144pt;width:144pt;mso-position-horizontal-relative:margin;mso-wrap-style:none;z-index:251662336;mso-width-relative:page;mso-height-relative:page;" filled="f" stroked="f" coordsize="21600,21600" o:gfxdata="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nwELGtgAAAAKAQAADwAAAAAAAAABACAAAAAiAAAAZHJzL2Rvd25yZXYueG1s&#10;UEsBAhQAFAAAAAgAh07iQGuF+fsxAgAAYQQAAA4AAAAAAAAAAQAgAAAAJwEAAGRycy9lMm9Eb2Mu&#10;eG1sUEsFBgAAAAAGAAYAWQEAAMoFA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NO.</w:t>
    </w:r>
    <w:r>
      <w:rPr>
        <w:rFonts w:hint="eastAsia" w:ascii="Times New Roman" w:hAnsi="Times New Roman" w:cs="Times New Roman"/>
        <w:color w:val="808080" w:themeColor="text1" w:themeTint="80"/>
        <w:sz w:val="18"/>
        <w:szCs w:val="18"/>
        <w:lang w:val="en-US" w:eastAsia="zh-CN"/>
        <w14:textFill>
          <w14:solidFill>
            <w14:schemeClr w14:val="tx1">
              <w14:lumMod w14:val="50000"/>
              <w14:lumOff w14:val="50000"/>
            </w14:schemeClr>
          </w14:solidFill>
        </w14:textFill>
      </w:rPr>
      <w:t>118</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w:t>
    </w: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 </w:t>
    </w:r>
    <w:r>
      <w:rPr>
        <w:rFonts w:hint="eastAsia" w:ascii="Times New Roman" w:hAnsi="Times New Roman" w:cs="Times New Roman"/>
        <w:color w:val="808080" w:themeColor="text1" w:themeTint="80"/>
        <w:sz w:val="18"/>
        <w:szCs w:val="18"/>
        <w:lang w:val="en-US" w:eastAsia="zh-CN"/>
        <w14:textFill>
          <w14:solidFill>
            <w14:schemeClr w14:val="tx1">
              <w14:lumMod w14:val="50000"/>
              <w14:lumOff w14:val="50000"/>
            </w14:schemeClr>
          </w14:solidFill>
        </w14:textFill>
      </w:rPr>
      <w:t>Qiyunshan Yilu</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 Aoshanwei Stree</w:t>
    </w:r>
    <w:r>
      <w:rPr>
        <w:rFonts w:hint="eastAsia" w:ascii="Times New Roman" w:hAnsi="Times New Roman" w:cs="Times New Roman"/>
        <w:color w:val="808080" w:themeColor="text1" w:themeTint="80"/>
        <w:sz w:val="18"/>
        <w:szCs w:val="18"/>
        <w:lang w:val="en-US" w:eastAsia="zh-CN"/>
        <w14:textFill>
          <w14:solidFill>
            <w14:schemeClr w14:val="tx1">
              <w14:lumMod w14:val="50000"/>
              <w14:lumOff w14:val="50000"/>
            </w14:schemeClr>
          </w14:solidFill>
        </w14:textFill>
      </w:rPr>
      <w:t>t</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 Jimo</w:t>
    </w: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 Qingdao, </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Shandong    </w:t>
    </w: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 传真Fax：</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0532-66750506</w:t>
    </w: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   </w:t>
    </w:r>
    <w:r>
      <w:fldChar w:fldCharType="begin"/>
    </w:r>
    <w:r>
      <w:instrText xml:space="preserve"> HYPERLINK "http://www.chinanmei.com/" </w:instrText>
    </w:r>
    <w:r>
      <w:fldChar w:fldCharType="separate"/>
    </w:r>
    <w:r>
      <w:rPr>
        <w:rStyle w:val="10"/>
        <w:rFonts w:ascii="Times New Roman" w:hAnsi="Times New Roman" w:cs="Times New Roman"/>
        <w:color w:val="8080FF" w:themeColor="hyperlink" w:themeTint="80"/>
        <w:sz w:val="18"/>
        <w:szCs w:val="18"/>
        <w14:textFill>
          <w14:solidFill>
            <w14:schemeClr w14:val="hlink">
              <w14:lumMod w14:val="50000"/>
              <w14:lumOff w14:val="50000"/>
            </w14:schemeClr>
          </w14:solidFill>
        </w14:textFill>
      </w:rPr>
      <w:t>http://www.chinanmei.com/</w:t>
    </w:r>
    <w:r>
      <w:rPr>
        <w:rStyle w:val="10"/>
        <w:rFonts w:ascii="Times New Roman" w:hAnsi="Times New Roman" w:cs="Times New Roman"/>
        <w:color w:val="8080FF" w:themeColor="hyperlink" w:themeTint="80"/>
        <w:sz w:val="18"/>
        <w:szCs w:val="18"/>
        <w14:textFill>
          <w14:solidFill>
            <w14:schemeClr w14:val="hlink">
              <w14:lumMod w14:val="50000"/>
              <w14:lumOff w14:val="50000"/>
            </w14:schemeClr>
          </w14:solidFill>
        </w14:textFill>
      </w:rPr>
      <w:fldChar w:fldCharType="end"/>
    </w:r>
  </w:p>
  <w:p>
    <w:pPr>
      <w:pBdr>
        <w:top w:val="single" w:color="auto" w:sz="4" w:space="1"/>
      </w:pBdr>
      <w:spacing w:line="220" w:lineRule="exact"/>
      <w:jc w:val="cente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pPr>
    <w:r>
      <w:rPr>
        <w:sz w:val="21"/>
        <w:szCs w:val="22"/>
      </w:rPr>
      <mc:AlternateContent>
        <mc:Choice Requires="wps">
          <w:drawing>
            <wp:anchor distT="0" distB="0" distL="114300" distR="114300" simplePos="0" relativeHeight="251661312" behindDoc="0" locked="0" layoutInCell="1" allowOverlap="1">
              <wp:simplePos x="0" y="0"/>
              <wp:positionH relativeFrom="column">
                <wp:posOffset>4044950</wp:posOffset>
              </wp:positionH>
              <wp:positionV relativeFrom="paragraph">
                <wp:posOffset>-46990</wp:posOffset>
              </wp:positionV>
              <wp:extent cx="2408555" cy="381000"/>
              <wp:effectExtent l="0" t="0" r="0" b="0"/>
              <wp:wrapNone/>
              <wp:docPr id="5" name="矩形 5"/>
              <wp:cNvGraphicFramePr/>
              <a:graphic xmlns:a="http://schemas.openxmlformats.org/drawingml/2006/main">
                <a:graphicData uri="http://schemas.microsoft.com/office/word/2010/wordprocessingShape">
                  <wps:wsp>
                    <wps:cNvSpPr/>
                    <wps:spPr>
                      <a:xfrm>
                        <a:off x="0" y="0"/>
                        <a:ext cx="2408555" cy="381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right"/>
                            <w:rPr>
                              <w:rFonts w:ascii="Times New Roman" w:hAnsi="Times New Roman" w:cs="Times New Roman"/>
                              <w:color w:val="7F7F7F" w:themeColor="background1" w:themeShade="80"/>
                              <w:sz w:val="18"/>
                              <w:szCs w:val="18"/>
                            </w:rPr>
                          </w:pPr>
                          <w:r>
                            <w:rPr>
                              <w:rFonts w:ascii="Times New Roman" w:hAnsi="Times New Roman" w:cs="Times New Roman"/>
                              <w:color w:val="7F7F7F" w:themeColor="background1" w:themeShade="80"/>
                              <w:sz w:val="18"/>
                              <w:szCs w:val="18"/>
                            </w:rPr>
                            <w:t>NMEI/QR</w:t>
                          </w:r>
                          <w:r>
                            <w:rPr>
                              <w:rFonts w:hint="eastAsia" w:ascii="Times New Roman" w:hAnsi="Times New Roman" w:cs="Times New Roman"/>
                              <w:color w:val="7F7F7F" w:themeColor="background1" w:themeShade="80"/>
                              <w:sz w:val="18"/>
                              <w:szCs w:val="18"/>
                            </w:rPr>
                            <w:t>-015</w:t>
                          </w:r>
                        </w:p>
                        <w:p>
                          <w:pPr>
                            <w:widowControl/>
                            <w:tabs>
                              <w:tab w:val="left" w:pos="6062"/>
                              <w:tab w:val="left" w:pos="10881"/>
                            </w:tabs>
                            <w:jc w:val="right"/>
                            <w:rPr>
                              <w:rFonts w:ascii="Times New Roman" w:hAnsi="Times New Roman" w:eastAsia="宋体" w:cs="Arial"/>
                              <w:b/>
                              <w:color w:val="808080" w:themeColor="text1" w:themeTint="80"/>
                              <w:kern w:val="0"/>
                              <w:szCs w:val="20"/>
                              <w:lang w:val="en-GB"/>
                              <w14:textFill>
                                <w14:solidFill>
                                  <w14:schemeClr w14:val="tx1">
                                    <w14:lumMod w14:val="50000"/>
                                    <w14:lumOff w14:val="50000"/>
                                  </w14:schemeClr>
                                </w14:solidFill>
                              </w14:textFill>
                            </w:rPr>
                          </w:pPr>
                        </w:p>
                        <w:p>
                          <w:pPr>
                            <w:jc w:val="center"/>
                            <w:rPr>
                              <w:color w:val="808080" w:themeColor="text1" w:themeTint="80"/>
                              <w:lang w:val="en-GB"/>
                              <w14:textFill>
                                <w14:solidFill>
                                  <w14:schemeClr w14:val="tx1">
                                    <w14:lumMod w14:val="50000"/>
                                    <w14:lumOff w14:val="50000"/>
                                  </w14:schemeClr>
                                </w14:solidFill>
                              </w14:textFill>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18.5pt;margin-top:-3.7pt;height:30pt;width:189.65pt;z-index:251661312;v-text-anchor:middle;mso-width-relative:page;mso-height-relative:page;" filled="f" stroked="f" coordsize="21600,21600" o:gfxdata="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R6bMc9kAAAAKAQAA&#10;DwAAAAAAAAABACAAAAAiAAAAZHJzL2Rvd25yZXYueG1sUEsBAhQAFAAAAAgAh07iQElhlgBRAgAA&#10;lgQAAA4AAAAAAAAAAQAgAAAAKAEAAGRycy9lMm9Eb2MueG1sUEsFBgAAAAAGAAYAWQEAAOsFAAAA&#10;AA==&#10;">
              <v:fill on="f" focussize="0,0"/>
              <v:stroke on="f" weight="2pt"/>
              <v:imagedata o:title=""/>
              <o:lock v:ext="edit" aspectratio="f"/>
              <v:textbox>
                <w:txbxContent>
                  <w:p>
                    <w:pPr>
                      <w:jc w:val="right"/>
                      <w:rPr>
                        <w:rFonts w:ascii="Times New Roman" w:hAnsi="Times New Roman" w:cs="Times New Roman"/>
                        <w:color w:val="7F7F7F" w:themeColor="background1" w:themeShade="80"/>
                        <w:sz w:val="18"/>
                        <w:szCs w:val="18"/>
                      </w:rPr>
                    </w:pPr>
                    <w:r>
                      <w:rPr>
                        <w:rFonts w:ascii="Times New Roman" w:hAnsi="Times New Roman" w:cs="Times New Roman"/>
                        <w:color w:val="7F7F7F" w:themeColor="background1" w:themeShade="80"/>
                        <w:sz w:val="18"/>
                        <w:szCs w:val="18"/>
                      </w:rPr>
                      <w:t>NMEI/QR</w:t>
                    </w:r>
                    <w:r>
                      <w:rPr>
                        <w:rFonts w:hint="eastAsia" w:ascii="Times New Roman" w:hAnsi="Times New Roman" w:cs="Times New Roman"/>
                        <w:color w:val="7F7F7F" w:themeColor="background1" w:themeShade="80"/>
                        <w:sz w:val="18"/>
                        <w:szCs w:val="18"/>
                      </w:rPr>
                      <w:t>-015</w:t>
                    </w:r>
                  </w:p>
                  <w:p>
                    <w:pPr>
                      <w:widowControl/>
                      <w:tabs>
                        <w:tab w:val="left" w:pos="6062"/>
                        <w:tab w:val="left" w:pos="10881"/>
                      </w:tabs>
                      <w:jc w:val="right"/>
                      <w:rPr>
                        <w:rFonts w:ascii="Times New Roman" w:hAnsi="Times New Roman" w:eastAsia="宋体" w:cs="Arial"/>
                        <w:b/>
                        <w:color w:val="808080" w:themeColor="text1" w:themeTint="80"/>
                        <w:kern w:val="0"/>
                        <w:szCs w:val="20"/>
                        <w:lang w:val="en-GB"/>
                        <w14:textFill>
                          <w14:solidFill>
                            <w14:schemeClr w14:val="tx1">
                              <w14:lumMod w14:val="50000"/>
                              <w14:lumOff w14:val="50000"/>
                            </w14:schemeClr>
                          </w14:solidFill>
                        </w14:textFill>
                      </w:rPr>
                    </w:pPr>
                  </w:p>
                  <w:p>
                    <w:pPr>
                      <w:jc w:val="center"/>
                      <w:rPr>
                        <w:color w:val="808080" w:themeColor="text1" w:themeTint="80"/>
                        <w:lang w:val="en-GB"/>
                        <w14:textFill>
                          <w14:solidFill>
                            <w14:schemeClr w14:val="tx1">
                              <w14:lumMod w14:val="50000"/>
                              <w14:lumOff w14:val="50000"/>
                            </w14:schemeClr>
                          </w14:solidFill>
                        </w14:textFill>
                      </w:rPr>
                    </w:pPr>
                  </w:p>
                </w:txbxContent>
              </v:textbox>
            </v:rect>
          </w:pict>
        </mc:Fallback>
      </mc:AlternateContent>
    </w:r>
    <w:r>
      <w:rPr>
        <w:sz w:val="21"/>
        <w:szCs w:val="22"/>
      </w:rPr>
      <mc:AlternateContent>
        <mc:Choice Requires="wps">
          <w:drawing>
            <wp:anchor distT="0" distB="0" distL="114300" distR="114300" simplePos="0" relativeHeight="251659264" behindDoc="0" locked="0" layoutInCell="1" allowOverlap="1">
              <wp:simplePos x="0" y="0"/>
              <wp:positionH relativeFrom="column">
                <wp:posOffset>412115</wp:posOffset>
              </wp:positionH>
              <wp:positionV relativeFrom="paragraph">
                <wp:posOffset>-451485</wp:posOffset>
              </wp:positionV>
              <wp:extent cx="4140200" cy="676275"/>
              <wp:effectExtent l="0" t="0" r="0" b="0"/>
              <wp:wrapNone/>
              <wp:docPr id="7" name="矩形 7"/>
              <wp:cNvGraphicFramePr/>
              <a:graphic xmlns:a="http://schemas.openxmlformats.org/drawingml/2006/main">
                <a:graphicData uri="http://schemas.microsoft.com/office/word/2010/wordprocessingShape">
                  <wps:wsp>
                    <wps:cNvSpPr/>
                    <wps:spPr>
                      <a:xfrm>
                        <a:off x="0" y="0"/>
                        <a:ext cx="4140200" cy="676275"/>
                      </a:xfrm>
                      <a:prstGeom prst="rect">
                        <a:avLst/>
                      </a:prstGeom>
                      <a:noFill/>
                      <a:ln w="25400" cap="flat" cmpd="sng" algn="ctr">
                        <a:noFill/>
                        <a:prstDash val="solid"/>
                      </a:ln>
                      <a:effectLst/>
                    </wps:spPr>
                    <wps:txbx>
                      <w:txbxContent>
                        <w:p>
                          <w:pPr>
                            <w:spacing w:line="200" w:lineRule="exact"/>
                            <w:jc w:val="left"/>
                            <w:rPr>
                              <w:rFonts w:ascii="Times New Roman" w:hAnsi="Times New Roman" w:cs="Times New Roman"/>
                              <w:color w:val="808080" w:themeColor="text1" w:themeTint="80"/>
                              <w:sz w:val="18"/>
                              <w:szCs w:val="18"/>
                              <w:highlight w:val="none"/>
                              <w14:textFill>
                                <w14:solidFill>
                                  <w14:schemeClr w14:val="tx1">
                                    <w14:lumMod w14:val="50000"/>
                                    <w14:lumOff w14:val="50000"/>
                                  </w14:schemeClr>
                                </w14:solidFill>
                              </w14:textFill>
                            </w:rPr>
                          </w:pPr>
                          <w:r>
                            <w:rPr>
                              <w:rFonts w:hint="eastAsia" w:ascii="Times New Roman" w:hAnsi="Times New Roman" w:cs="Times New Roman"/>
                              <w:color w:val="808080" w:themeColor="text1" w:themeTint="80"/>
                              <w:sz w:val="18"/>
                              <w:szCs w:val="18"/>
                              <w:highlight w:val="none"/>
                              <w14:textFill>
                                <w14:solidFill>
                                  <w14:schemeClr w14:val="tx1">
                                    <w14:lumMod w14:val="50000"/>
                                    <w14:lumOff w14:val="50000"/>
                                  </w14:schemeClr>
                                </w14:solidFill>
                              </w14:textFill>
                            </w:rPr>
                            <w:t>国家海洋设备质量检验</w:t>
                          </w:r>
                          <w:r>
                            <w:rPr>
                              <w:rFonts w:hint="eastAsia" w:ascii="Times New Roman" w:hAnsi="Times New Roman" w:cs="Times New Roman"/>
                              <w:color w:val="808080" w:themeColor="text1" w:themeTint="80"/>
                              <w:sz w:val="18"/>
                              <w:szCs w:val="18"/>
                              <w:highlight w:val="none"/>
                              <w:lang w:val="en-US" w:eastAsia="zh-CN"/>
                              <w14:textFill>
                                <w14:solidFill>
                                  <w14:schemeClr w14:val="tx1">
                                    <w14:lumMod w14:val="50000"/>
                                    <w14:lumOff w14:val="50000"/>
                                  </w14:schemeClr>
                                </w14:solidFill>
                              </w14:textFill>
                            </w:rPr>
                            <w:t>检测</w:t>
                          </w:r>
                          <w:r>
                            <w:rPr>
                              <w:rFonts w:hint="eastAsia" w:ascii="Times New Roman" w:hAnsi="Times New Roman" w:cs="Times New Roman"/>
                              <w:color w:val="808080" w:themeColor="text1" w:themeTint="80"/>
                              <w:sz w:val="18"/>
                              <w:szCs w:val="18"/>
                              <w:highlight w:val="none"/>
                              <w14:textFill>
                                <w14:solidFill>
                                  <w14:schemeClr w14:val="tx1">
                                    <w14:lumMod w14:val="50000"/>
                                    <w14:lumOff w14:val="50000"/>
                                  </w14:schemeClr>
                                </w14:solidFill>
                              </w14:textFill>
                            </w:rPr>
                            <w:t>中心</w:t>
                          </w:r>
                        </w:p>
                        <w:p>
                          <w:pPr>
                            <w:spacing w:line="200" w:lineRule="exact"/>
                            <w:jc w:val="left"/>
                            <w:rPr>
                              <w:rFonts w:hint="default" w:ascii="Times New Roman" w:hAnsi="Times New Roman" w:cs="Times New Roman" w:eastAsiaTheme="minorEastAsia"/>
                              <w:color w:val="808080" w:themeColor="text1" w:themeTint="80"/>
                              <w:sz w:val="18"/>
                              <w:szCs w:val="18"/>
                              <w:highlight w:val="none"/>
                              <w:lang w:val="en-US" w:eastAsia="zh-CN"/>
                              <w14:textFill>
                                <w14:solidFill>
                                  <w14:schemeClr w14:val="tx1">
                                    <w14:lumMod w14:val="50000"/>
                                    <w14:lumOff w14:val="50000"/>
                                  </w14:schemeClr>
                                </w14:solidFill>
                              </w14:textFill>
                            </w:rPr>
                          </w:pPr>
                          <w:r>
                            <w:rPr>
                              <w:rFonts w:ascii="Times New Roman" w:hAnsi="Times New Roman" w:cs="Times New Roman"/>
                              <w:color w:val="808080" w:themeColor="text1" w:themeTint="80"/>
                              <w:sz w:val="18"/>
                              <w:szCs w:val="18"/>
                              <w:highlight w:val="none"/>
                              <w14:textFill>
                                <w14:solidFill>
                                  <w14:schemeClr w14:val="tx1">
                                    <w14:lumMod w14:val="50000"/>
                                    <w14:lumOff w14:val="50000"/>
                                  </w14:schemeClr>
                                </w14:solidFill>
                              </w14:textFill>
                            </w:rPr>
                            <w:t>National Center for Marine Equipment</w:t>
                          </w:r>
                          <w:r>
                            <w:rPr>
                              <w:rFonts w:hint="eastAsia" w:ascii="Times New Roman" w:hAnsi="Times New Roman" w:cs="Times New Roman"/>
                              <w:color w:val="808080" w:themeColor="text1" w:themeTint="80"/>
                              <w:sz w:val="18"/>
                              <w:szCs w:val="18"/>
                              <w:highlight w:val="none"/>
                              <w14:textFill>
                                <w14:solidFill>
                                  <w14:schemeClr w14:val="tx1">
                                    <w14:lumMod w14:val="50000"/>
                                    <w14:lumOff w14:val="50000"/>
                                  </w14:schemeClr>
                                </w14:solidFill>
                              </w14:textFill>
                            </w:rPr>
                            <w:t xml:space="preserve"> Quality Inspection</w:t>
                          </w:r>
                          <w:r>
                            <w:rPr>
                              <w:rFonts w:hint="eastAsia" w:ascii="Times New Roman" w:hAnsi="Times New Roman" w:cs="Times New Roman"/>
                              <w:color w:val="808080" w:themeColor="text1" w:themeTint="80"/>
                              <w:sz w:val="18"/>
                              <w:szCs w:val="18"/>
                              <w:highlight w:val="none"/>
                              <w:lang w:val="en-US" w:eastAsia="zh-CN"/>
                              <w14:textFill>
                                <w14:solidFill>
                                  <w14:schemeClr w14:val="tx1">
                                    <w14:lumMod w14:val="50000"/>
                                    <w14:lumOff w14:val="50000"/>
                                  </w14:schemeClr>
                                </w14:solidFill>
                              </w14:textFill>
                            </w:rPr>
                            <w:t xml:space="preserve"> &amp; Testing</w:t>
                          </w:r>
                        </w:p>
                        <w:p>
                          <w:pPr>
                            <w:spacing w:line="200" w:lineRule="exact"/>
                            <w:jc w:val="left"/>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pP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海检检测有限公司</w:t>
                          </w:r>
                        </w:p>
                        <w:p>
                          <w:pPr>
                            <w:spacing w:line="200" w:lineRule="exact"/>
                            <w:jc w:val="left"/>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pP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Marine Equipment Inspection</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 &amp; Testing </w:t>
                          </w: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Co</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 </w:t>
                          </w: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Ltd.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2.45pt;margin-top:-35.55pt;height:53.25pt;width:326pt;z-index:251659264;v-text-anchor:middle;mso-width-relative:page;mso-height-relative:page;" filled="f" stroked="f" coordsize="21600,21600" o:gfxdata="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C4Tizx2AAA&#10;AAkBAAAPAAAAAAAAAAEAIAAAACIAAABkcnMvZG93bnJldi54bWxQSwECFAAUAAAACACHTuJApyz8&#10;S1cCAACkBAAADgAAAAAAAAABACAAAAAnAQAAZHJzL2Uyb0RvYy54bWxQSwUGAAAAAAYABgBZAQAA&#10;8AUAAAAA&#10;">
              <v:fill on="f" focussize="0,0"/>
              <v:stroke on="f" weight="2pt"/>
              <v:imagedata o:title=""/>
              <o:lock v:ext="edit" aspectratio="f"/>
              <v:textbox>
                <w:txbxContent>
                  <w:p>
                    <w:pPr>
                      <w:spacing w:line="200" w:lineRule="exact"/>
                      <w:jc w:val="left"/>
                      <w:rPr>
                        <w:rFonts w:ascii="Times New Roman" w:hAnsi="Times New Roman" w:cs="Times New Roman"/>
                        <w:color w:val="808080" w:themeColor="text1" w:themeTint="80"/>
                        <w:sz w:val="18"/>
                        <w:szCs w:val="18"/>
                        <w:highlight w:val="none"/>
                        <w14:textFill>
                          <w14:solidFill>
                            <w14:schemeClr w14:val="tx1">
                              <w14:lumMod w14:val="50000"/>
                              <w14:lumOff w14:val="50000"/>
                            </w14:schemeClr>
                          </w14:solidFill>
                        </w14:textFill>
                      </w:rPr>
                    </w:pPr>
                    <w:r>
                      <w:rPr>
                        <w:rFonts w:hint="eastAsia" w:ascii="Times New Roman" w:hAnsi="Times New Roman" w:cs="Times New Roman"/>
                        <w:color w:val="808080" w:themeColor="text1" w:themeTint="80"/>
                        <w:sz w:val="18"/>
                        <w:szCs w:val="18"/>
                        <w:highlight w:val="none"/>
                        <w14:textFill>
                          <w14:solidFill>
                            <w14:schemeClr w14:val="tx1">
                              <w14:lumMod w14:val="50000"/>
                              <w14:lumOff w14:val="50000"/>
                            </w14:schemeClr>
                          </w14:solidFill>
                        </w14:textFill>
                      </w:rPr>
                      <w:t>国家海洋设备质量检验</w:t>
                    </w:r>
                    <w:r>
                      <w:rPr>
                        <w:rFonts w:hint="eastAsia" w:ascii="Times New Roman" w:hAnsi="Times New Roman" w:cs="Times New Roman"/>
                        <w:color w:val="808080" w:themeColor="text1" w:themeTint="80"/>
                        <w:sz w:val="18"/>
                        <w:szCs w:val="18"/>
                        <w:highlight w:val="none"/>
                        <w:lang w:val="en-US" w:eastAsia="zh-CN"/>
                        <w14:textFill>
                          <w14:solidFill>
                            <w14:schemeClr w14:val="tx1">
                              <w14:lumMod w14:val="50000"/>
                              <w14:lumOff w14:val="50000"/>
                            </w14:schemeClr>
                          </w14:solidFill>
                        </w14:textFill>
                      </w:rPr>
                      <w:t>检测</w:t>
                    </w:r>
                    <w:r>
                      <w:rPr>
                        <w:rFonts w:hint="eastAsia" w:ascii="Times New Roman" w:hAnsi="Times New Roman" w:cs="Times New Roman"/>
                        <w:color w:val="808080" w:themeColor="text1" w:themeTint="80"/>
                        <w:sz w:val="18"/>
                        <w:szCs w:val="18"/>
                        <w:highlight w:val="none"/>
                        <w14:textFill>
                          <w14:solidFill>
                            <w14:schemeClr w14:val="tx1">
                              <w14:lumMod w14:val="50000"/>
                              <w14:lumOff w14:val="50000"/>
                            </w14:schemeClr>
                          </w14:solidFill>
                        </w14:textFill>
                      </w:rPr>
                      <w:t>中心</w:t>
                    </w:r>
                  </w:p>
                  <w:p>
                    <w:pPr>
                      <w:spacing w:line="200" w:lineRule="exact"/>
                      <w:jc w:val="left"/>
                      <w:rPr>
                        <w:rFonts w:hint="default" w:ascii="Times New Roman" w:hAnsi="Times New Roman" w:cs="Times New Roman" w:eastAsiaTheme="minorEastAsia"/>
                        <w:color w:val="808080" w:themeColor="text1" w:themeTint="80"/>
                        <w:sz w:val="18"/>
                        <w:szCs w:val="18"/>
                        <w:highlight w:val="none"/>
                        <w:lang w:val="en-US" w:eastAsia="zh-CN"/>
                        <w14:textFill>
                          <w14:solidFill>
                            <w14:schemeClr w14:val="tx1">
                              <w14:lumMod w14:val="50000"/>
                              <w14:lumOff w14:val="50000"/>
                            </w14:schemeClr>
                          </w14:solidFill>
                        </w14:textFill>
                      </w:rPr>
                    </w:pPr>
                    <w:r>
                      <w:rPr>
                        <w:rFonts w:ascii="Times New Roman" w:hAnsi="Times New Roman" w:cs="Times New Roman"/>
                        <w:color w:val="808080" w:themeColor="text1" w:themeTint="80"/>
                        <w:sz w:val="18"/>
                        <w:szCs w:val="18"/>
                        <w:highlight w:val="none"/>
                        <w14:textFill>
                          <w14:solidFill>
                            <w14:schemeClr w14:val="tx1">
                              <w14:lumMod w14:val="50000"/>
                              <w14:lumOff w14:val="50000"/>
                            </w14:schemeClr>
                          </w14:solidFill>
                        </w14:textFill>
                      </w:rPr>
                      <w:t>National Center for Marine Equipment</w:t>
                    </w:r>
                    <w:r>
                      <w:rPr>
                        <w:rFonts w:hint="eastAsia" w:ascii="Times New Roman" w:hAnsi="Times New Roman" w:cs="Times New Roman"/>
                        <w:color w:val="808080" w:themeColor="text1" w:themeTint="80"/>
                        <w:sz w:val="18"/>
                        <w:szCs w:val="18"/>
                        <w:highlight w:val="none"/>
                        <w14:textFill>
                          <w14:solidFill>
                            <w14:schemeClr w14:val="tx1">
                              <w14:lumMod w14:val="50000"/>
                              <w14:lumOff w14:val="50000"/>
                            </w14:schemeClr>
                          </w14:solidFill>
                        </w14:textFill>
                      </w:rPr>
                      <w:t xml:space="preserve"> Quality Inspection</w:t>
                    </w:r>
                    <w:r>
                      <w:rPr>
                        <w:rFonts w:hint="eastAsia" w:ascii="Times New Roman" w:hAnsi="Times New Roman" w:cs="Times New Roman"/>
                        <w:color w:val="808080" w:themeColor="text1" w:themeTint="80"/>
                        <w:sz w:val="18"/>
                        <w:szCs w:val="18"/>
                        <w:highlight w:val="none"/>
                        <w:lang w:val="en-US" w:eastAsia="zh-CN"/>
                        <w14:textFill>
                          <w14:solidFill>
                            <w14:schemeClr w14:val="tx1">
                              <w14:lumMod w14:val="50000"/>
                              <w14:lumOff w14:val="50000"/>
                            </w14:schemeClr>
                          </w14:solidFill>
                        </w14:textFill>
                      </w:rPr>
                      <w:t xml:space="preserve"> &amp; Testing</w:t>
                    </w:r>
                  </w:p>
                  <w:p>
                    <w:pPr>
                      <w:spacing w:line="200" w:lineRule="exact"/>
                      <w:jc w:val="left"/>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pP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海检检测有限公司</w:t>
                    </w:r>
                  </w:p>
                  <w:p>
                    <w:pPr>
                      <w:spacing w:line="200" w:lineRule="exact"/>
                      <w:jc w:val="left"/>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pP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Marine Equipment Inspection</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 &amp; Testing </w:t>
                    </w: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Co</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 </w:t>
                    </w: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Ltd.</w:t>
                    </w:r>
                  </w:p>
                </w:txbxContent>
              </v:textbox>
            </v:rect>
          </w:pict>
        </mc:Fallback>
      </mc:AlternateContent>
    </w:r>
    <w:r>
      <w:rPr>
        <w:sz w:val="21"/>
        <w:szCs w:val="22"/>
      </w:rPr>
      <mc:AlternateContent>
        <mc:Choice Requires="wps">
          <w:drawing>
            <wp:anchor distT="0" distB="0" distL="114300" distR="114300" simplePos="0" relativeHeight="251660288" behindDoc="0" locked="0" layoutInCell="1" allowOverlap="1">
              <wp:simplePos x="0" y="0"/>
              <wp:positionH relativeFrom="column">
                <wp:posOffset>-117475</wp:posOffset>
              </wp:positionH>
              <wp:positionV relativeFrom="paragraph">
                <wp:posOffset>-407035</wp:posOffset>
              </wp:positionV>
              <wp:extent cx="841375" cy="615315"/>
              <wp:effectExtent l="0" t="0" r="0" b="0"/>
              <wp:wrapNone/>
              <wp:docPr id="2" name="矩形 2"/>
              <wp:cNvGraphicFramePr/>
              <a:graphic xmlns:a="http://schemas.openxmlformats.org/drawingml/2006/main">
                <a:graphicData uri="http://schemas.microsoft.com/office/word/2010/wordprocessingShape">
                  <wps:wsp>
                    <wps:cNvSpPr/>
                    <wps:spPr>
                      <a:xfrm>
                        <a:off x="0" y="0"/>
                        <a:ext cx="841375" cy="61531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left"/>
                          </w:pPr>
                          <w:r>
                            <w:drawing>
                              <wp:inline distT="0" distB="0" distL="0" distR="0">
                                <wp:extent cx="469900" cy="478155"/>
                                <wp:effectExtent l="0" t="0" r="6350" b="0"/>
                                <wp:docPr id="17" name="图片 17" descr="E:\logo\log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E:\logo\logo-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76214" cy="48471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25pt;margin-top:-32.05pt;height:48.45pt;width:66.25pt;z-index:251660288;v-text-anchor:middle;mso-width-relative:page;mso-height-relative:page;" filled="f" stroked="f" coordsize="21600,21600" o:gfxdata="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ZQm5ztgAAAAKAQAA&#10;DwAAAAAAAAABACAAAAAiAAAAZHJzL2Rvd25yZXYueG1sUEsBAhQAFAAAAAgAh07iQNtWbcNSAgAA&#10;lQQAAA4AAAAAAAAAAQAgAAAAJwEAAGRycy9lMm9Eb2MueG1sUEsFBgAAAAAGAAYAWQEAAOsFAAAA&#10;AA==&#10;">
              <v:fill on="f" focussize="0,0"/>
              <v:stroke on="f" weight="2pt"/>
              <v:imagedata o:title=""/>
              <o:lock v:ext="edit" aspectratio="f"/>
              <v:textbox>
                <w:txbxContent>
                  <w:p>
                    <w:pPr>
                      <w:jc w:val="left"/>
                    </w:pPr>
                    <w:r>
                      <w:drawing>
                        <wp:inline distT="0" distB="0" distL="0" distR="0">
                          <wp:extent cx="469900" cy="478155"/>
                          <wp:effectExtent l="0" t="0" r="6350" b="0"/>
                          <wp:docPr id="17" name="图片 17" descr="E:\logo\log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E:\logo\logo-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76214" cy="484718"/>
                                  </a:xfrm>
                                  <a:prstGeom prst="rect">
                                    <a:avLst/>
                                  </a:prstGeom>
                                  <a:noFill/>
                                  <a:ln>
                                    <a:noFill/>
                                  </a:ln>
                                </pic:spPr>
                              </pic:pic>
                            </a:graphicData>
                          </a:graphic>
                        </wp:inline>
                      </w:drawing>
                    </w:r>
                  </w:p>
                </w:txbxContent>
              </v:textbox>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1BA48E"/>
    <w:multiLevelType w:val="singleLevel"/>
    <w:tmpl w:val="AF1BA48E"/>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3"/>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ACE"/>
    <w:rsid w:val="00001977"/>
    <w:rsid w:val="00010FA4"/>
    <w:rsid w:val="000118A2"/>
    <w:rsid w:val="0001794E"/>
    <w:rsid w:val="000221B0"/>
    <w:rsid w:val="000259F3"/>
    <w:rsid w:val="00026231"/>
    <w:rsid w:val="00033097"/>
    <w:rsid w:val="00042123"/>
    <w:rsid w:val="00051ACA"/>
    <w:rsid w:val="000554CB"/>
    <w:rsid w:val="00060929"/>
    <w:rsid w:val="00065EBF"/>
    <w:rsid w:val="0006640E"/>
    <w:rsid w:val="00067976"/>
    <w:rsid w:val="00067C45"/>
    <w:rsid w:val="000733EC"/>
    <w:rsid w:val="000737EA"/>
    <w:rsid w:val="000838E5"/>
    <w:rsid w:val="00083A16"/>
    <w:rsid w:val="00084161"/>
    <w:rsid w:val="00086021"/>
    <w:rsid w:val="0008663E"/>
    <w:rsid w:val="000874CD"/>
    <w:rsid w:val="00092C28"/>
    <w:rsid w:val="0009596B"/>
    <w:rsid w:val="000A4557"/>
    <w:rsid w:val="000C22D9"/>
    <w:rsid w:val="000C268C"/>
    <w:rsid w:val="000C563B"/>
    <w:rsid w:val="000E0E46"/>
    <w:rsid w:val="000E4F59"/>
    <w:rsid w:val="00101161"/>
    <w:rsid w:val="00104D45"/>
    <w:rsid w:val="001113DD"/>
    <w:rsid w:val="0011783E"/>
    <w:rsid w:val="001214C8"/>
    <w:rsid w:val="00125D7E"/>
    <w:rsid w:val="0013548E"/>
    <w:rsid w:val="00143D77"/>
    <w:rsid w:val="001450AA"/>
    <w:rsid w:val="00146BEE"/>
    <w:rsid w:val="00150FE0"/>
    <w:rsid w:val="00166059"/>
    <w:rsid w:val="00167625"/>
    <w:rsid w:val="00181231"/>
    <w:rsid w:val="00182391"/>
    <w:rsid w:val="001831DF"/>
    <w:rsid w:val="001837C9"/>
    <w:rsid w:val="00186940"/>
    <w:rsid w:val="00192DAB"/>
    <w:rsid w:val="0019781F"/>
    <w:rsid w:val="00197D02"/>
    <w:rsid w:val="001A57CF"/>
    <w:rsid w:val="001B7C59"/>
    <w:rsid w:val="001C381B"/>
    <w:rsid w:val="001D02B8"/>
    <w:rsid w:val="001D2762"/>
    <w:rsid w:val="001D4417"/>
    <w:rsid w:val="001E3D70"/>
    <w:rsid w:val="001E47A5"/>
    <w:rsid w:val="001F6839"/>
    <w:rsid w:val="0020034D"/>
    <w:rsid w:val="002013DA"/>
    <w:rsid w:val="00204523"/>
    <w:rsid w:val="00205894"/>
    <w:rsid w:val="00213C4E"/>
    <w:rsid w:val="002202FB"/>
    <w:rsid w:val="002241D0"/>
    <w:rsid w:val="00227224"/>
    <w:rsid w:val="002352D9"/>
    <w:rsid w:val="00243645"/>
    <w:rsid w:val="002506A1"/>
    <w:rsid w:val="00255AA0"/>
    <w:rsid w:val="0029105C"/>
    <w:rsid w:val="00297379"/>
    <w:rsid w:val="002A6649"/>
    <w:rsid w:val="002B1D04"/>
    <w:rsid w:val="002B44F8"/>
    <w:rsid w:val="002B4C63"/>
    <w:rsid w:val="002C1F1E"/>
    <w:rsid w:val="002C356E"/>
    <w:rsid w:val="002C5051"/>
    <w:rsid w:val="002F3604"/>
    <w:rsid w:val="00301822"/>
    <w:rsid w:val="00305805"/>
    <w:rsid w:val="00306B5C"/>
    <w:rsid w:val="0031184C"/>
    <w:rsid w:val="003123D3"/>
    <w:rsid w:val="00317164"/>
    <w:rsid w:val="0032682A"/>
    <w:rsid w:val="00336B8B"/>
    <w:rsid w:val="00342232"/>
    <w:rsid w:val="0036498D"/>
    <w:rsid w:val="0036754A"/>
    <w:rsid w:val="003716C8"/>
    <w:rsid w:val="00377B2C"/>
    <w:rsid w:val="003834D0"/>
    <w:rsid w:val="003915E3"/>
    <w:rsid w:val="00396286"/>
    <w:rsid w:val="003B0CBA"/>
    <w:rsid w:val="003B3144"/>
    <w:rsid w:val="003B3440"/>
    <w:rsid w:val="003C21F4"/>
    <w:rsid w:val="003C3ECC"/>
    <w:rsid w:val="003C4042"/>
    <w:rsid w:val="003C54B2"/>
    <w:rsid w:val="003C70FB"/>
    <w:rsid w:val="003D5072"/>
    <w:rsid w:val="003F1404"/>
    <w:rsid w:val="003F21FD"/>
    <w:rsid w:val="003F434A"/>
    <w:rsid w:val="00404E37"/>
    <w:rsid w:val="00406B4B"/>
    <w:rsid w:val="00430BFB"/>
    <w:rsid w:val="00436E1D"/>
    <w:rsid w:val="004558CF"/>
    <w:rsid w:val="004569C0"/>
    <w:rsid w:val="004574C9"/>
    <w:rsid w:val="004849A5"/>
    <w:rsid w:val="00493D53"/>
    <w:rsid w:val="00494631"/>
    <w:rsid w:val="004A0591"/>
    <w:rsid w:val="004A5EC0"/>
    <w:rsid w:val="004A713A"/>
    <w:rsid w:val="004B5AC5"/>
    <w:rsid w:val="004B7123"/>
    <w:rsid w:val="004C2293"/>
    <w:rsid w:val="004D41EF"/>
    <w:rsid w:val="004D5F42"/>
    <w:rsid w:val="004E089B"/>
    <w:rsid w:val="004E0AB5"/>
    <w:rsid w:val="004E3015"/>
    <w:rsid w:val="004E3722"/>
    <w:rsid w:val="004E5776"/>
    <w:rsid w:val="004F27D3"/>
    <w:rsid w:val="00520001"/>
    <w:rsid w:val="00520035"/>
    <w:rsid w:val="00520931"/>
    <w:rsid w:val="00530AAD"/>
    <w:rsid w:val="00534110"/>
    <w:rsid w:val="00535046"/>
    <w:rsid w:val="0053658A"/>
    <w:rsid w:val="005402C9"/>
    <w:rsid w:val="00543544"/>
    <w:rsid w:val="005460CE"/>
    <w:rsid w:val="00550EED"/>
    <w:rsid w:val="00552653"/>
    <w:rsid w:val="00553356"/>
    <w:rsid w:val="00554096"/>
    <w:rsid w:val="00556B4F"/>
    <w:rsid w:val="0056122B"/>
    <w:rsid w:val="005657AF"/>
    <w:rsid w:val="005817E9"/>
    <w:rsid w:val="005851AD"/>
    <w:rsid w:val="005968C3"/>
    <w:rsid w:val="005B0C8C"/>
    <w:rsid w:val="005B143F"/>
    <w:rsid w:val="005B3142"/>
    <w:rsid w:val="005C2ACE"/>
    <w:rsid w:val="005C3C08"/>
    <w:rsid w:val="005D1F68"/>
    <w:rsid w:val="005D450F"/>
    <w:rsid w:val="005E3838"/>
    <w:rsid w:val="005E5AD3"/>
    <w:rsid w:val="005F2471"/>
    <w:rsid w:val="005F55A5"/>
    <w:rsid w:val="005F6BB9"/>
    <w:rsid w:val="00615392"/>
    <w:rsid w:val="00631EC6"/>
    <w:rsid w:val="00636EB8"/>
    <w:rsid w:val="0064355A"/>
    <w:rsid w:val="00651C3F"/>
    <w:rsid w:val="006521DD"/>
    <w:rsid w:val="0065339E"/>
    <w:rsid w:val="0065600E"/>
    <w:rsid w:val="006569F5"/>
    <w:rsid w:val="006600EF"/>
    <w:rsid w:val="00671ED8"/>
    <w:rsid w:val="006742B8"/>
    <w:rsid w:val="00686BA1"/>
    <w:rsid w:val="00691F62"/>
    <w:rsid w:val="00695417"/>
    <w:rsid w:val="00695791"/>
    <w:rsid w:val="00696C31"/>
    <w:rsid w:val="006B0917"/>
    <w:rsid w:val="006B28E0"/>
    <w:rsid w:val="006B5A10"/>
    <w:rsid w:val="006C1BE9"/>
    <w:rsid w:val="006D091B"/>
    <w:rsid w:val="006D33B8"/>
    <w:rsid w:val="006F371B"/>
    <w:rsid w:val="006F4930"/>
    <w:rsid w:val="006F5EB7"/>
    <w:rsid w:val="007078E4"/>
    <w:rsid w:val="00723C7C"/>
    <w:rsid w:val="007326FF"/>
    <w:rsid w:val="00736DFC"/>
    <w:rsid w:val="00736FB6"/>
    <w:rsid w:val="00737C28"/>
    <w:rsid w:val="00741451"/>
    <w:rsid w:val="007426C7"/>
    <w:rsid w:val="00751D4A"/>
    <w:rsid w:val="0075258B"/>
    <w:rsid w:val="0075306E"/>
    <w:rsid w:val="007605C3"/>
    <w:rsid w:val="00761E65"/>
    <w:rsid w:val="00762734"/>
    <w:rsid w:val="00763FA4"/>
    <w:rsid w:val="007732FB"/>
    <w:rsid w:val="007735B1"/>
    <w:rsid w:val="00796927"/>
    <w:rsid w:val="007A3187"/>
    <w:rsid w:val="007A4EE0"/>
    <w:rsid w:val="007A5655"/>
    <w:rsid w:val="007B4D52"/>
    <w:rsid w:val="007B5A0E"/>
    <w:rsid w:val="007B6C14"/>
    <w:rsid w:val="007B7CE2"/>
    <w:rsid w:val="007C0480"/>
    <w:rsid w:val="007D0B5B"/>
    <w:rsid w:val="007D1AE9"/>
    <w:rsid w:val="007E040F"/>
    <w:rsid w:val="007E6F87"/>
    <w:rsid w:val="00801F6A"/>
    <w:rsid w:val="0080204E"/>
    <w:rsid w:val="0080284F"/>
    <w:rsid w:val="00804E22"/>
    <w:rsid w:val="008054BF"/>
    <w:rsid w:val="00812F4F"/>
    <w:rsid w:val="00814BB7"/>
    <w:rsid w:val="008253C1"/>
    <w:rsid w:val="008256E8"/>
    <w:rsid w:val="00843C48"/>
    <w:rsid w:val="0086001F"/>
    <w:rsid w:val="00867FC1"/>
    <w:rsid w:val="008723CE"/>
    <w:rsid w:val="008729E1"/>
    <w:rsid w:val="008833D7"/>
    <w:rsid w:val="008927B1"/>
    <w:rsid w:val="008A56DC"/>
    <w:rsid w:val="008B0E46"/>
    <w:rsid w:val="008B4174"/>
    <w:rsid w:val="008C13E5"/>
    <w:rsid w:val="008C5099"/>
    <w:rsid w:val="008D462F"/>
    <w:rsid w:val="008E07B4"/>
    <w:rsid w:val="008F105D"/>
    <w:rsid w:val="00914F3E"/>
    <w:rsid w:val="009212CD"/>
    <w:rsid w:val="00921CAE"/>
    <w:rsid w:val="00921EE2"/>
    <w:rsid w:val="00925417"/>
    <w:rsid w:val="00932082"/>
    <w:rsid w:val="00932AAA"/>
    <w:rsid w:val="00935DAF"/>
    <w:rsid w:val="0094164D"/>
    <w:rsid w:val="00947DC0"/>
    <w:rsid w:val="009521E9"/>
    <w:rsid w:val="009614C9"/>
    <w:rsid w:val="00966BFA"/>
    <w:rsid w:val="009743A9"/>
    <w:rsid w:val="00974626"/>
    <w:rsid w:val="0097694A"/>
    <w:rsid w:val="00977B1E"/>
    <w:rsid w:val="00987324"/>
    <w:rsid w:val="00996CD7"/>
    <w:rsid w:val="009B1E9D"/>
    <w:rsid w:val="009B6639"/>
    <w:rsid w:val="009C5328"/>
    <w:rsid w:val="009C5761"/>
    <w:rsid w:val="009D3E41"/>
    <w:rsid w:val="009E2AFB"/>
    <w:rsid w:val="009E319A"/>
    <w:rsid w:val="009E37F7"/>
    <w:rsid w:val="009E7718"/>
    <w:rsid w:val="009F2653"/>
    <w:rsid w:val="009F509A"/>
    <w:rsid w:val="00A01F8D"/>
    <w:rsid w:val="00A0327A"/>
    <w:rsid w:val="00A056C6"/>
    <w:rsid w:val="00A06B70"/>
    <w:rsid w:val="00A10547"/>
    <w:rsid w:val="00A163F2"/>
    <w:rsid w:val="00A27E3D"/>
    <w:rsid w:val="00A327EB"/>
    <w:rsid w:val="00A37579"/>
    <w:rsid w:val="00A535D5"/>
    <w:rsid w:val="00A57507"/>
    <w:rsid w:val="00A75D18"/>
    <w:rsid w:val="00A85B2B"/>
    <w:rsid w:val="00A86D96"/>
    <w:rsid w:val="00A87872"/>
    <w:rsid w:val="00A930F3"/>
    <w:rsid w:val="00AA13C6"/>
    <w:rsid w:val="00AA1873"/>
    <w:rsid w:val="00AB4FA2"/>
    <w:rsid w:val="00AC2215"/>
    <w:rsid w:val="00AC383C"/>
    <w:rsid w:val="00AC5F84"/>
    <w:rsid w:val="00AC7F0A"/>
    <w:rsid w:val="00AE5D56"/>
    <w:rsid w:val="00AF2B0D"/>
    <w:rsid w:val="00AF6817"/>
    <w:rsid w:val="00B03086"/>
    <w:rsid w:val="00B03B93"/>
    <w:rsid w:val="00B12575"/>
    <w:rsid w:val="00B2405B"/>
    <w:rsid w:val="00B30587"/>
    <w:rsid w:val="00B36885"/>
    <w:rsid w:val="00B41DF8"/>
    <w:rsid w:val="00B51FD3"/>
    <w:rsid w:val="00B54897"/>
    <w:rsid w:val="00B54969"/>
    <w:rsid w:val="00B56F7B"/>
    <w:rsid w:val="00B636D2"/>
    <w:rsid w:val="00B66D27"/>
    <w:rsid w:val="00B70638"/>
    <w:rsid w:val="00B70BB8"/>
    <w:rsid w:val="00B73AC5"/>
    <w:rsid w:val="00B7417B"/>
    <w:rsid w:val="00B748A2"/>
    <w:rsid w:val="00BA43E6"/>
    <w:rsid w:val="00BA787D"/>
    <w:rsid w:val="00BA7A9B"/>
    <w:rsid w:val="00BC6A81"/>
    <w:rsid w:val="00BD0FAD"/>
    <w:rsid w:val="00BD1DD2"/>
    <w:rsid w:val="00BD2851"/>
    <w:rsid w:val="00BD4937"/>
    <w:rsid w:val="00BE589E"/>
    <w:rsid w:val="00BE7B3E"/>
    <w:rsid w:val="00BF318E"/>
    <w:rsid w:val="00BF5A25"/>
    <w:rsid w:val="00BF6887"/>
    <w:rsid w:val="00C124F3"/>
    <w:rsid w:val="00C22409"/>
    <w:rsid w:val="00C3105A"/>
    <w:rsid w:val="00C32532"/>
    <w:rsid w:val="00C34DBE"/>
    <w:rsid w:val="00C3601D"/>
    <w:rsid w:val="00C438EF"/>
    <w:rsid w:val="00C46BD3"/>
    <w:rsid w:val="00C52A6B"/>
    <w:rsid w:val="00C53E5D"/>
    <w:rsid w:val="00C5696D"/>
    <w:rsid w:val="00C56EAA"/>
    <w:rsid w:val="00C7579B"/>
    <w:rsid w:val="00C8238C"/>
    <w:rsid w:val="00C8405A"/>
    <w:rsid w:val="00C95057"/>
    <w:rsid w:val="00CB01A1"/>
    <w:rsid w:val="00CC37B2"/>
    <w:rsid w:val="00CF1FC2"/>
    <w:rsid w:val="00CF2F20"/>
    <w:rsid w:val="00CF3499"/>
    <w:rsid w:val="00D0370A"/>
    <w:rsid w:val="00D11143"/>
    <w:rsid w:val="00D22433"/>
    <w:rsid w:val="00D22F9E"/>
    <w:rsid w:val="00D445C2"/>
    <w:rsid w:val="00D44D6F"/>
    <w:rsid w:val="00D531C4"/>
    <w:rsid w:val="00D53D40"/>
    <w:rsid w:val="00D60662"/>
    <w:rsid w:val="00D66BA0"/>
    <w:rsid w:val="00D7000F"/>
    <w:rsid w:val="00D72DD5"/>
    <w:rsid w:val="00D81A3F"/>
    <w:rsid w:val="00D84CC6"/>
    <w:rsid w:val="00D85E69"/>
    <w:rsid w:val="00D86B34"/>
    <w:rsid w:val="00D96E1F"/>
    <w:rsid w:val="00D9776D"/>
    <w:rsid w:val="00DA0B6F"/>
    <w:rsid w:val="00DC411E"/>
    <w:rsid w:val="00DC5E5E"/>
    <w:rsid w:val="00DC6D5F"/>
    <w:rsid w:val="00DD38CE"/>
    <w:rsid w:val="00DE3FAC"/>
    <w:rsid w:val="00E4081B"/>
    <w:rsid w:val="00E454CD"/>
    <w:rsid w:val="00E537C4"/>
    <w:rsid w:val="00E56D40"/>
    <w:rsid w:val="00E56EA6"/>
    <w:rsid w:val="00E747B5"/>
    <w:rsid w:val="00E762A4"/>
    <w:rsid w:val="00E83588"/>
    <w:rsid w:val="00E92A2C"/>
    <w:rsid w:val="00EA3C4C"/>
    <w:rsid w:val="00EB0D73"/>
    <w:rsid w:val="00EC2FC5"/>
    <w:rsid w:val="00EC4E7A"/>
    <w:rsid w:val="00ED32F9"/>
    <w:rsid w:val="00EF00DA"/>
    <w:rsid w:val="00EF642E"/>
    <w:rsid w:val="00EF6C22"/>
    <w:rsid w:val="00F06030"/>
    <w:rsid w:val="00F06264"/>
    <w:rsid w:val="00F128B1"/>
    <w:rsid w:val="00F269EC"/>
    <w:rsid w:val="00F275D3"/>
    <w:rsid w:val="00F314F1"/>
    <w:rsid w:val="00F35358"/>
    <w:rsid w:val="00F40AAB"/>
    <w:rsid w:val="00F42BE1"/>
    <w:rsid w:val="00F476CC"/>
    <w:rsid w:val="00F508E0"/>
    <w:rsid w:val="00F53E10"/>
    <w:rsid w:val="00F648E9"/>
    <w:rsid w:val="00F661E0"/>
    <w:rsid w:val="00F66EA7"/>
    <w:rsid w:val="00F6785D"/>
    <w:rsid w:val="00F7636B"/>
    <w:rsid w:val="00F86D15"/>
    <w:rsid w:val="00FA08F6"/>
    <w:rsid w:val="00FA2404"/>
    <w:rsid w:val="00FA31FD"/>
    <w:rsid w:val="00FB45A9"/>
    <w:rsid w:val="00FB54E0"/>
    <w:rsid w:val="00FC3962"/>
    <w:rsid w:val="00FC40AE"/>
    <w:rsid w:val="00FD22BD"/>
    <w:rsid w:val="00FF1446"/>
    <w:rsid w:val="00FF154E"/>
    <w:rsid w:val="011F417A"/>
    <w:rsid w:val="136A6972"/>
    <w:rsid w:val="1D5B610A"/>
    <w:rsid w:val="2F0D6AB5"/>
    <w:rsid w:val="34A22999"/>
    <w:rsid w:val="35465497"/>
    <w:rsid w:val="4A08597C"/>
    <w:rsid w:val="4C9076CF"/>
    <w:rsid w:val="4D8C285C"/>
    <w:rsid w:val="51762228"/>
    <w:rsid w:val="5A1579CF"/>
    <w:rsid w:val="5D7B2079"/>
    <w:rsid w:val="5DF31076"/>
    <w:rsid w:val="5EBE7C51"/>
    <w:rsid w:val="626A4195"/>
    <w:rsid w:val="631423A5"/>
    <w:rsid w:val="66860070"/>
    <w:rsid w:val="723A5A89"/>
    <w:rsid w:val="745C18F1"/>
    <w:rsid w:val="7F8869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6"/>
    <w:semiHidden/>
    <w:unhideWhenUsed/>
    <w:qFormat/>
    <w:uiPriority w:val="99"/>
    <w:pPr>
      <w:jc w:val="left"/>
    </w:pPr>
  </w:style>
  <w:style w:type="paragraph" w:styleId="4">
    <w:name w:val="Balloon Text"/>
    <w:basedOn w:val="1"/>
    <w:link w:val="11"/>
    <w:semiHidden/>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unhideWhenUsed/>
    <w:qFormat/>
    <w:uiPriority w:val="99"/>
    <w:rPr>
      <w:color w:val="0000FF" w:themeColor="hyperlink"/>
      <w:u w:val="single"/>
      <w14:textFill>
        <w14:solidFill>
          <w14:schemeClr w14:val="hlink"/>
        </w14:solidFill>
      </w14:textFill>
    </w:rPr>
  </w:style>
  <w:style w:type="character" w:customStyle="1" w:styleId="11">
    <w:name w:val="批注框文本 Char"/>
    <w:basedOn w:val="9"/>
    <w:link w:val="4"/>
    <w:semiHidden/>
    <w:qFormat/>
    <w:uiPriority w:val="99"/>
    <w:rPr>
      <w:sz w:val="18"/>
      <w:szCs w:val="18"/>
    </w:rPr>
  </w:style>
  <w:style w:type="character" w:customStyle="1" w:styleId="12">
    <w:name w:val="apple-converted-space"/>
    <w:basedOn w:val="9"/>
    <w:qFormat/>
    <w:uiPriority w:val="0"/>
  </w:style>
  <w:style w:type="character" w:customStyle="1" w:styleId="13">
    <w:name w:val="标题 1 Char"/>
    <w:basedOn w:val="9"/>
    <w:link w:val="2"/>
    <w:qFormat/>
    <w:uiPriority w:val="9"/>
    <w:rPr>
      <w:rFonts w:ascii="宋体" w:hAnsi="宋体" w:eastAsia="宋体" w:cs="宋体"/>
      <w:b/>
      <w:bCs/>
      <w:kern w:val="36"/>
      <w:sz w:val="48"/>
      <w:szCs w:val="48"/>
    </w:rPr>
  </w:style>
  <w:style w:type="character" w:customStyle="1" w:styleId="14">
    <w:name w:val="页眉 Char"/>
    <w:basedOn w:val="9"/>
    <w:link w:val="6"/>
    <w:uiPriority w:val="99"/>
    <w:rPr>
      <w:sz w:val="18"/>
      <w:szCs w:val="18"/>
    </w:rPr>
  </w:style>
  <w:style w:type="character" w:customStyle="1" w:styleId="15">
    <w:name w:val="页脚 Char"/>
    <w:basedOn w:val="9"/>
    <w:link w:val="5"/>
    <w:qFormat/>
    <w:uiPriority w:val="99"/>
    <w:rPr>
      <w:sz w:val="18"/>
      <w:szCs w:val="18"/>
    </w:rPr>
  </w:style>
  <w:style w:type="character" w:customStyle="1" w:styleId="16">
    <w:name w:val="批注文字 Char"/>
    <w:basedOn w:val="9"/>
    <w:link w:val="3"/>
    <w:semiHidden/>
    <w:qFormat/>
    <w:uiPriority w:val="99"/>
  </w:style>
  <w:style w:type="paragraph" w:styleId="17">
    <w:name w:val="List Paragraph"/>
    <w:basedOn w:val="1"/>
    <w:qFormat/>
    <w:uiPriority w:val="0"/>
    <w:pPr>
      <w:ind w:firstLine="420" w:firstLineChars="200"/>
    </w:pPr>
  </w:style>
  <w:style w:type="paragraph" w:customStyle="1" w:styleId="18">
    <w:name w:val="列出段落1"/>
    <w:basedOn w:val="1"/>
    <w:qFormat/>
    <w:uiPriority w:val="99"/>
    <w:pPr>
      <w:ind w:firstLine="420" w:firstLineChars="200"/>
    </w:pPr>
  </w:style>
  <w:style w:type="character" w:customStyle="1" w:styleId="19">
    <w:name w:val="Unresolved Mention"/>
    <w:basedOn w:val="9"/>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99B334-84D2-418D-80EA-9EA94614BCA5}">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Pages>
  <Words>998</Words>
  <Characters>5691</Characters>
  <Lines>47</Lines>
  <Paragraphs>13</Paragraphs>
  <TotalTime>21</TotalTime>
  <ScaleCrop>false</ScaleCrop>
  <LinksUpToDate>false</LinksUpToDate>
  <CharactersWithSpaces>6676</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2019-05-28T07:33:00Z</dcterms:created>
  <dc:creator>Administrator</dc:creator>
  <cp:lastModifiedBy>我不转弯丶</cp:lastModifiedBy>
  <cp:lastPrinted>2019-04-18T02:40:00Z</cp:lastPrinted>
  <dcterms:modified xsi:type="dcterms:W3CDTF">2021-09-07T03:24:44Z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500A710D45D6416887BD8947C8201896</vt:lpwstr>
  </property>
</Properties>
</file>